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888E" w14:textId="396B7252" w:rsidR="00AE7ACC" w:rsidRPr="0028177D" w:rsidRDefault="163558F7" w:rsidP="7D5277EB">
      <w:pPr>
        <w:pStyle w:val="Rubrik2"/>
        <w:spacing w:line="276" w:lineRule="auto"/>
        <w:ind w:left="2608"/>
      </w:pPr>
      <w:r>
        <w:t xml:space="preserve">    </w:t>
      </w:r>
      <w:r w:rsidR="0028177D">
        <w:t>Personlig</w:t>
      </w:r>
      <w:r w:rsidR="1BFE8481">
        <w:t xml:space="preserve"> plan</w:t>
      </w:r>
      <w:r w:rsidR="00B601F3">
        <w:t xml:space="preserve"> </w:t>
      </w:r>
    </w:p>
    <w:p w14:paraId="68BA9E7D" w14:textId="7FD42D85" w:rsidR="7D5277EB" w:rsidRPr="009356BA" w:rsidRDefault="00B601F3" w:rsidP="7D5277EB">
      <w:pPr>
        <w:pStyle w:val="Rubrik2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756DDA04">
        <w:rPr>
          <w:sz w:val="24"/>
          <w:szCs w:val="24"/>
        </w:rPr>
        <w:t>kopplat till kursens lärandemål OM</w:t>
      </w:r>
      <w:r w:rsidR="00740CB7" w:rsidRPr="756DDA04">
        <w:rPr>
          <w:sz w:val="24"/>
          <w:szCs w:val="24"/>
        </w:rPr>
        <w:t>1</w:t>
      </w:r>
      <w:r w:rsidR="27835648" w:rsidRPr="756DDA04">
        <w:rPr>
          <w:sz w:val="24"/>
          <w:szCs w:val="24"/>
        </w:rPr>
        <w:t>115G, Termin 5</w:t>
      </w:r>
    </w:p>
    <w:p w14:paraId="7FEA2BE2" w14:textId="12BB0C00" w:rsidR="00DF1F43" w:rsidRDefault="00DF1F43" w:rsidP="008967C4">
      <w:pPr>
        <w:pStyle w:val="Rubrik2"/>
        <w:spacing w:line="276" w:lineRule="auto"/>
        <w:rPr>
          <w:sz w:val="24"/>
          <w:szCs w:val="24"/>
        </w:rPr>
      </w:pPr>
      <w:r w:rsidRPr="7B4356E0">
        <w:rPr>
          <w:sz w:val="24"/>
          <w:szCs w:val="24"/>
        </w:rPr>
        <w:t>Introduktion:</w:t>
      </w:r>
    </w:p>
    <w:p w14:paraId="385C0ED8" w14:textId="26917480" w:rsidR="005864E3" w:rsidRPr="005864E3" w:rsidRDefault="0083422A" w:rsidP="005864E3">
      <w:r w:rsidRPr="0083422A">
        <w:t xml:space="preserve">Under verksamhetsförlagd utbildning ges studenten under handledning av legitimerad sjuksköterska möjlighet att praktiskt utöva arbetsuppgifter som en grundutbildad sjuksköterska utför inom kommunal hälso- och sjukvård </w:t>
      </w:r>
      <w:r w:rsidR="000176F7">
        <w:t xml:space="preserve">samt psykiatrisk vårdverksamhet. </w:t>
      </w:r>
      <w:r w:rsidRPr="0083422A">
        <w:t>För att främja inlärning bör studenten få stöd i att identifiera relevanta lärandesituationer. Efter en kort tid av introduktion är det lämpligt att fokusera omvårdnaden på en eller två patienter, antalet patienter utökas successivt. För mer information kring innehållet i VFU och generell nivåbeskrivning, se exempelsamling.</w:t>
      </w:r>
    </w:p>
    <w:p w14:paraId="0BC1E63A" w14:textId="74AEE614" w:rsidR="1DCB3AF1" w:rsidRDefault="1DCB3AF1" w:rsidP="7B4356E0">
      <w:pPr>
        <w:pStyle w:val="Rubrik2"/>
        <w:spacing w:line="276" w:lineRule="auto"/>
      </w:pPr>
      <w:r w:rsidRPr="7B4356E0">
        <w:rPr>
          <w:rFonts w:eastAsia="Arial" w:cs="Arial"/>
          <w:sz w:val="24"/>
          <w:szCs w:val="24"/>
        </w:rPr>
        <w:t xml:space="preserve">Instruktioner: </w:t>
      </w:r>
    </w:p>
    <w:p w14:paraId="63844467" w14:textId="3A3E6F05" w:rsidR="1DCB3AF1" w:rsidRDefault="1DCB3AF1" w:rsidP="7B4356E0">
      <w:r w:rsidRPr="7B4356E0">
        <w:rPr>
          <w:rFonts w:eastAsia="Palatino Linotype" w:cs="Palatino Linotype"/>
        </w:rPr>
        <w:t xml:space="preserve">Dokumentet syftar till att vara ett stöd till inlärning för studenten samt ett stöd för handledaren. Dokumentet bör även ses som ett underlag vid halvtidsdiskussion och slutbedömningssamtal. </w:t>
      </w:r>
    </w:p>
    <w:p w14:paraId="4AECE6FF" w14:textId="1ECB58CA" w:rsidR="1DCB3AF1" w:rsidRDefault="1DCB3AF1" w:rsidP="112293A5">
      <w:pPr>
        <w:rPr>
          <w:rFonts w:eastAsia="Palatino Linotype" w:cs="Palatino Linotype"/>
        </w:rPr>
      </w:pPr>
      <w:r w:rsidRPr="4A0E7E61">
        <w:rPr>
          <w:rFonts w:eastAsia="Palatino Linotype" w:cs="Palatino Linotype"/>
          <w:b/>
          <w:bCs/>
        </w:rPr>
        <w:t>Studenten</w:t>
      </w:r>
      <w:r w:rsidRPr="4A0E7E61">
        <w:rPr>
          <w:rFonts w:eastAsia="Palatino Linotype" w:cs="Palatino Linotype"/>
        </w:rPr>
        <w:t xml:space="preserve"> ansvarar för att fylla i sin personliga plan och beskriva</w:t>
      </w:r>
      <w:r w:rsidRPr="4A0E7E61">
        <w:rPr>
          <w:rFonts w:eastAsia="Palatino Linotype" w:cs="Palatino Linotype"/>
          <w:b/>
          <w:bCs/>
        </w:rPr>
        <w:t xml:space="preserve"> hur</w:t>
      </w:r>
      <w:r w:rsidRPr="4A0E7E61">
        <w:rPr>
          <w:rFonts w:eastAsia="Palatino Linotype" w:cs="Palatino Linotype"/>
        </w:rPr>
        <w:t xml:space="preserve"> kursens </w:t>
      </w:r>
      <w:r w:rsidRPr="4A0E7E61">
        <w:rPr>
          <w:rFonts w:eastAsia="Palatino Linotype" w:cs="Palatino Linotype"/>
          <w:b/>
          <w:bCs/>
        </w:rPr>
        <w:t xml:space="preserve">samtliga </w:t>
      </w:r>
      <w:r w:rsidRPr="4A0E7E61">
        <w:rPr>
          <w:rFonts w:eastAsia="Palatino Linotype" w:cs="Palatino Linotype"/>
        </w:rPr>
        <w:t xml:space="preserve">lärandemål ska nås i samråd med sin personliga handledare (PHL). Studenten ansvarar för att planen skickas in till bedömande lärare senast </w:t>
      </w:r>
      <w:r w:rsidR="00C92C86">
        <w:rPr>
          <w:rFonts w:eastAsia="Palatino Linotype" w:cs="Palatino Linotype"/>
        </w:rPr>
        <w:t xml:space="preserve">fredag </w:t>
      </w:r>
      <w:r w:rsidR="00552621">
        <w:rPr>
          <w:rFonts w:eastAsia="Palatino Linotype" w:cs="Palatino Linotype"/>
        </w:rPr>
        <w:t>första</w:t>
      </w:r>
      <w:r w:rsidRPr="4A0E7E61">
        <w:rPr>
          <w:rFonts w:eastAsia="Palatino Linotype" w:cs="Palatino Linotype"/>
          <w:color w:val="FF0000"/>
        </w:rPr>
        <w:t xml:space="preserve"> </w:t>
      </w:r>
      <w:r w:rsidRPr="4A0E7E61">
        <w:rPr>
          <w:rFonts w:eastAsia="Palatino Linotype" w:cs="Palatino Linotype"/>
        </w:rPr>
        <w:t>vecka</w:t>
      </w:r>
      <w:r w:rsidR="00552621">
        <w:rPr>
          <w:rFonts w:eastAsia="Palatino Linotype" w:cs="Palatino Linotype"/>
        </w:rPr>
        <w:t>n på VFU</w:t>
      </w:r>
      <w:r w:rsidR="00D175F6">
        <w:rPr>
          <w:rFonts w:eastAsia="Palatino Linotype" w:cs="Palatino Linotype"/>
        </w:rPr>
        <w:t>, via Canvas</w:t>
      </w:r>
      <w:r w:rsidRPr="4A0E7E61">
        <w:rPr>
          <w:rFonts w:eastAsia="Palatino Linotype" w:cs="Palatino Linotype"/>
        </w:rPr>
        <w:t xml:space="preserve">. Kursens lärandemål behöver inte upprepas, utan studenten specificerar det hen behöver/vill träna på under sin VFU. Tankegången bör vara: Vad vill jag träna på och hur ska jag träna på det för att nå målen? </w:t>
      </w:r>
      <w:r w:rsidR="20D97818" w:rsidRPr="4A0E7E61">
        <w:rPr>
          <w:rFonts w:eastAsia="Palatino Linotype" w:cs="Palatino Linotype"/>
        </w:rPr>
        <w:t>Planen</w:t>
      </w:r>
      <w:r w:rsidRPr="4A0E7E61">
        <w:rPr>
          <w:rFonts w:eastAsia="Palatino Linotype" w:cs="Palatino Linotype"/>
        </w:rPr>
        <w:t xml:space="preserve"> skrivs så konkret som möjligt och kompletterar tidigare placeringar.</w:t>
      </w:r>
      <w:r w:rsidR="009B3D31" w:rsidRPr="009B3D31">
        <w:t xml:space="preserve"> </w:t>
      </w:r>
    </w:p>
    <w:p w14:paraId="7D6489AE" w14:textId="7973709D" w:rsidR="1DCB3AF1" w:rsidRDefault="1DCB3AF1" w:rsidP="7B4356E0">
      <w:r w:rsidRPr="7B4356E0">
        <w:rPr>
          <w:rFonts w:eastAsia="Palatino Linotype" w:cs="Palatino Linotype"/>
          <w:b/>
          <w:bCs/>
        </w:rPr>
        <w:t>Personlig handledare (PHL)</w:t>
      </w:r>
      <w:r w:rsidRPr="7B4356E0">
        <w:rPr>
          <w:rFonts w:eastAsia="Palatino Linotype" w:cs="Palatino Linotype"/>
        </w:rPr>
        <w:t xml:space="preserve"> ansvarar för att ta del av studentens plan och kan med fördel lägga upp en plan tillsammans med studenten för att nå kursens lärandemål. Metoden </w:t>
      </w:r>
      <w:r w:rsidRPr="7B4356E0">
        <w:rPr>
          <w:rFonts w:eastAsia="Palatino Linotype" w:cs="Palatino Linotype"/>
          <w:b/>
          <w:bCs/>
        </w:rPr>
        <w:t>(hur)</w:t>
      </w:r>
      <w:r w:rsidRPr="7B4356E0">
        <w:rPr>
          <w:rFonts w:eastAsia="Palatino Linotype" w:cs="Palatino Linotype"/>
        </w:rPr>
        <w:t xml:space="preserve"> beskrivs så konkret som möjligt.</w:t>
      </w:r>
    </w:p>
    <w:p w14:paraId="57DF18D3" w14:textId="77777777" w:rsidR="000176F7" w:rsidRDefault="1DCB3AF1" w:rsidP="7B4356E0">
      <w:pPr>
        <w:rPr>
          <w:rFonts w:eastAsia="Palatino Linotype" w:cs="Palatino Linotype"/>
        </w:rPr>
      </w:pPr>
      <w:r w:rsidRPr="1549F7DA">
        <w:rPr>
          <w:rFonts w:eastAsia="Palatino Linotype" w:cs="Palatino Linotype"/>
          <w:b/>
          <w:bCs/>
        </w:rPr>
        <w:t>Lärare</w:t>
      </w:r>
      <w:r w:rsidRPr="1549F7DA">
        <w:rPr>
          <w:rFonts w:eastAsia="Palatino Linotype" w:cs="Palatino Linotype"/>
        </w:rPr>
        <w:t xml:space="preserve"> ansvarar för att ge feedback på studentens plan vid halvtidsdiskussionen samt delge förslag </w:t>
      </w:r>
      <w:r w:rsidR="000E0CE1" w:rsidRPr="1549F7DA">
        <w:rPr>
          <w:rFonts w:eastAsia="Palatino Linotype" w:cs="Palatino Linotype"/>
        </w:rPr>
        <w:t xml:space="preserve">på moment och aktiviteter att </w:t>
      </w:r>
      <w:r w:rsidR="009B3D31" w:rsidRPr="1549F7DA">
        <w:rPr>
          <w:rFonts w:eastAsia="Palatino Linotype" w:cs="Palatino Linotype"/>
        </w:rPr>
        <w:t xml:space="preserve">fokusera på fram till slutbedömningen. </w:t>
      </w:r>
    </w:p>
    <w:p w14:paraId="141C08B8" w14:textId="3B509648" w:rsidR="000176F7" w:rsidRPr="000176F7" w:rsidRDefault="00D175F6" w:rsidP="7B4356E0">
      <w:pPr>
        <w:rPr>
          <w:rFonts w:eastAsia="Palatino Linotype" w:cs="Palatino Linotype"/>
        </w:rPr>
      </w:pPr>
      <w:r>
        <w:rPr>
          <w:rFonts w:eastAsia="Palatino Linotype" w:cs="Palatino Linotype"/>
        </w:rPr>
        <w:t xml:space="preserve">Under kursen kommer studenten att genomföra VFU inom olika verksamheter. </w:t>
      </w:r>
      <w:r>
        <w:t xml:space="preserve">Vid byte av verksamhet för VFU uppdaterar studenten vid behov den </w:t>
      </w:r>
      <w:r w:rsidRPr="006B7412">
        <w:t>personlig</w:t>
      </w:r>
      <w:r>
        <w:t>a</w:t>
      </w:r>
      <w:r w:rsidRPr="006B7412">
        <w:t xml:space="preserve"> plan</w:t>
      </w:r>
      <w:r>
        <w:t>en</w:t>
      </w:r>
      <w:r w:rsidRPr="006B7412">
        <w:t xml:space="preserve"> kopplat till kursens lärandemål</w:t>
      </w:r>
      <w:r>
        <w:t xml:space="preserve"> tillsammans med den nya handledaren. Studenten laddar upp den nya versionen på samma ställe i Canvas.</w:t>
      </w:r>
    </w:p>
    <w:p w14:paraId="593B0FA7" w14:textId="7D1955B1" w:rsidR="008967C4" w:rsidRPr="00D46D34" w:rsidRDefault="00702BAE" w:rsidP="00D46D34">
      <w:pPr>
        <w:pStyle w:val="Rubrik2"/>
        <w:spacing w:line="276" w:lineRule="auto"/>
      </w:pPr>
      <w:r>
        <w:t>Kursens s</w:t>
      </w:r>
      <w:r w:rsidR="008967C4">
        <w:t>yfte</w:t>
      </w:r>
      <w:r w:rsidR="00D46D34">
        <w:t>:</w:t>
      </w:r>
    </w:p>
    <w:p w14:paraId="15AC4AB9" w14:textId="1C8F11A6" w:rsidR="1549F7DA" w:rsidRDefault="00D175F6" w:rsidP="1549F7DA">
      <w:pPr>
        <w:rPr>
          <w:rFonts w:eastAsia="Palatino Linotype" w:cs="Palatino Linotype"/>
          <w:color w:val="000000" w:themeColor="text1"/>
        </w:rPr>
      </w:pPr>
      <w:bookmarkStart w:id="0" w:name="_Toc39749216"/>
      <w:r w:rsidRPr="00D175F6">
        <w:rPr>
          <w:rFonts w:eastAsia="Palatino Linotype" w:cs="Palatino Linotype"/>
        </w:rPr>
        <w:t>Syftet med kursen är att studenten ska tillämpa evidensbaserad omvårdnad inom god och nära vård.</w:t>
      </w:r>
    </w:p>
    <w:p w14:paraId="49329E04" w14:textId="007B2E53" w:rsidR="008967C4" w:rsidRPr="00B66289" w:rsidRDefault="00AE7ACC" w:rsidP="756DDA04">
      <w:pPr>
        <w:spacing w:after="0" w:line="269" w:lineRule="auto"/>
        <w:ind w:left="119" w:right="196"/>
        <w:rPr>
          <w:rFonts w:eastAsia="Palatino Linotype" w:cs="Palatino Linotype"/>
        </w:rPr>
      </w:pPr>
      <w:r w:rsidRPr="756DDA04">
        <w:rPr>
          <w:sz w:val="24"/>
          <w:szCs w:val="24"/>
        </w:rPr>
        <w:br w:type="page"/>
      </w:r>
    </w:p>
    <w:p w14:paraId="7596A5BA" w14:textId="4BA04BFF" w:rsidR="008967C4" w:rsidRPr="00B66289" w:rsidRDefault="00AE7ACC" w:rsidP="756DDA04">
      <w:pPr>
        <w:pStyle w:val="Rubrik2"/>
        <w:spacing w:after="160" w:line="259" w:lineRule="auto"/>
        <w:rPr>
          <w:rFonts w:ascii="Palatino Linotype" w:eastAsiaTheme="minorEastAsia" w:hAnsi="Palatino Linotype"/>
          <w:b w:val="0"/>
          <w:bCs w:val="0"/>
          <w:sz w:val="22"/>
          <w:szCs w:val="22"/>
        </w:rPr>
      </w:pPr>
      <w:r w:rsidRPr="756DDA04">
        <w:rPr>
          <w:sz w:val="24"/>
          <w:szCs w:val="24"/>
        </w:rPr>
        <w:lastRenderedPageBreak/>
        <w:t>Kursens l</w:t>
      </w:r>
      <w:r w:rsidR="008967C4" w:rsidRPr="756DDA04">
        <w:rPr>
          <w:sz w:val="24"/>
          <w:szCs w:val="24"/>
        </w:rPr>
        <w:t>ärandemål</w:t>
      </w:r>
      <w:bookmarkEnd w:id="0"/>
      <w:r w:rsidR="008967C4" w:rsidRPr="756DDA04">
        <w:rPr>
          <w:sz w:val="24"/>
          <w:szCs w:val="24"/>
        </w:rPr>
        <w:t xml:space="preserve"> </w:t>
      </w:r>
      <w:r w:rsidR="00DF1F43" w:rsidRPr="756DDA04">
        <w:rPr>
          <w:sz w:val="24"/>
          <w:szCs w:val="24"/>
        </w:rPr>
        <w:t xml:space="preserve">kopplat till </w:t>
      </w:r>
      <w:proofErr w:type="spellStart"/>
      <w:r w:rsidR="00DF1F43" w:rsidRPr="756DDA04">
        <w:rPr>
          <w:sz w:val="24"/>
          <w:szCs w:val="24"/>
        </w:rPr>
        <w:t>AssCE</w:t>
      </w:r>
      <w:proofErr w:type="spellEnd"/>
      <w:r w:rsidR="002553A5">
        <w:t xml:space="preserve"> </w:t>
      </w:r>
      <w:r>
        <w:br/>
      </w:r>
      <w:r w:rsidR="002553A5" w:rsidRPr="756DDA04">
        <w:rPr>
          <w:sz w:val="24"/>
          <w:szCs w:val="24"/>
        </w:rPr>
        <w:t xml:space="preserve">(observera att angivna </w:t>
      </w:r>
      <w:proofErr w:type="spellStart"/>
      <w:r w:rsidR="002553A5" w:rsidRPr="756DDA04">
        <w:rPr>
          <w:sz w:val="24"/>
          <w:szCs w:val="24"/>
        </w:rPr>
        <w:t>AssCE</w:t>
      </w:r>
      <w:proofErr w:type="spellEnd"/>
      <w:r w:rsidR="002553A5" w:rsidRPr="756DDA04">
        <w:rPr>
          <w:sz w:val="24"/>
          <w:szCs w:val="24"/>
        </w:rPr>
        <w:t>-punkter är förslag)</w:t>
      </w:r>
    </w:p>
    <w:p w14:paraId="2F60C2EA" w14:textId="0B7691CB" w:rsidR="008967C4" w:rsidRPr="00A64063" w:rsidRDefault="74B3B87A" w:rsidP="756DDA04">
      <w:pPr>
        <w:spacing w:after="0" w:line="269" w:lineRule="auto"/>
        <w:ind w:left="119" w:right="54"/>
        <w:rPr>
          <w:rFonts w:eastAsia="Palatino Linotype" w:cs="Palatino Linotype"/>
          <w:b/>
          <w:bCs/>
        </w:rPr>
      </w:pPr>
      <w:r w:rsidRPr="756DDA04">
        <w:rPr>
          <w:rFonts w:eastAsia="Palatino Linotype" w:cs="Palatino Linotype"/>
        </w:rPr>
        <w:t>Efter avslutad kurs skall studenten kunna tillämpa evidensbaserad omvårdnad och beskriva sambandet mellan vetenskap och beprövad erfarenhet samt sambandets betydelse för yrkesutövningen</w:t>
      </w:r>
      <w:r w:rsidR="008967C4">
        <w:br/>
      </w:r>
      <w:r w:rsidRPr="756DDA04">
        <w:rPr>
          <w:rFonts w:eastAsia="Palatino Linotype" w:cs="Palatino Linotype"/>
        </w:rPr>
        <w:t xml:space="preserve"> </w:t>
      </w:r>
      <w:bookmarkStart w:id="1" w:name="_Hlk135726428"/>
    </w:p>
    <w:p w14:paraId="44C69331" w14:textId="550F71F7" w:rsidR="00EE48FC" w:rsidRDefault="00C349CA" w:rsidP="00C50D91">
      <w:pPr>
        <w:ind w:firstLine="720"/>
      </w:pPr>
      <w:bookmarkStart w:id="2" w:name="_Hlk133910678"/>
      <w:bookmarkEnd w:id="1"/>
      <w:r w:rsidRPr="00C349CA">
        <w:rPr>
          <w:rFonts w:eastAsia="Palatino Linotype" w:cs="Palatino Linotype"/>
          <w:b/>
          <w:bCs/>
          <w:lang w:eastAsia="en-US"/>
        </w:rPr>
        <w:t xml:space="preserve">1. </w:t>
      </w:r>
      <w:r w:rsidR="00DD70DF" w:rsidRPr="00DD70DF">
        <w:rPr>
          <w:rFonts w:eastAsia="Palatino Linotype" w:cs="Palatino Linotype"/>
          <w:b/>
          <w:bCs/>
          <w:lang w:eastAsia="en-US"/>
        </w:rPr>
        <w:t>1. tillämpa evidensbaserad omvårdnad och beskriva sambandet mellan vetenskap och beprövad erfarenhet samt sambandets betydelse för yrkesutövningen</w:t>
      </w:r>
    </w:p>
    <w:tbl>
      <w:tblPr>
        <w:tblStyle w:val="Tabellrutnt"/>
        <w:tblW w:w="0" w:type="auto"/>
        <w:tblLook w:val="0000" w:firstRow="0" w:lastRow="0" w:firstColumn="0" w:lastColumn="0" w:noHBand="0" w:noVBand="0"/>
      </w:tblPr>
      <w:tblGrid>
        <w:gridCol w:w="3116"/>
        <w:gridCol w:w="3303"/>
        <w:gridCol w:w="2643"/>
      </w:tblGrid>
      <w:tr w:rsidR="002677CF" w14:paraId="2AEED5BC" w14:textId="02B6B528" w:rsidTr="002677CF">
        <w:tc>
          <w:tcPr>
            <w:tcW w:w="3116" w:type="dxa"/>
          </w:tcPr>
          <w:p w14:paraId="2B00855A" w14:textId="7BAEEE6C" w:rsidR="002677CF" w:rsidRDefault="002677CF" w:rsidP="008967C4">
            <w:r>
              <w:t>Studentens metod (Hur)</w:t>
            </w:r>
          </w:p>
          <w:p w14:paraId="3C2FCE88" w14:textId="672BDBE0" w:rsidR="002677CF" w:rsidRDefault="002677CF" w:rsidP="008967C4"/>
          <w:p w14:paraId="1DA63243" w14:textId="77777777" w:rsidR="002677CF" w:rsidRDefault="002677CF" w:rsidP="008967C4"/>
          <w:p w14:paraId="1A517532" w14:textId="77777777" w:rsidR="00D248AB" w:rsidRDefault="00D248AB" w:rsidP="008967C4"/>
          <w:p w14:paraId="0BC61058" w14:textId="77777777" w:rsidR="00D248AB" w:rsidRDefault="00D248AB" w:rsidP="008967C4"/>
          <w:p w14:paraId="3558B944" w14:textId="77777777" w:rsidR="00D248AB" w:rsidRDefault="00D248AB" w:rsidP="008967C4"/>
          <w:p w14:paraId="46773D79" w14:textId="77777777" w:rsidR="00D248AB" w:rsidRDefault="00D248AB" w:rsidP="008967C4"/>
          <w:p w14:paraId="6C7EE17A" w14:textId="77777777" w:rsidR="00D248AB" w:rsidRDefault="00D248AB" w:rsidP="008967C4"/>
          <w:p w14:paraId="552BD487" w14:textId="77777777" w:rsidR="00D248AB" w:rsidRDefault="00D248AB" w:rsidP="008967C4"/>
          <w:p w14:paraId="45690FAA" w14:textId="77777777" w:rsidR="00D248AB" w:rsidRDefault="00D248AB" w:rsidP="008967C4"/>
          <w:p w14:paraId="7BB6FF24" w14:textId="4E08A1B0" w:rsidR="00D248AB" w:rsidRDefault="00D248AB" w:rsidP="008967C4"/>
        </w:tc>
        <w:tc>
          <w:tcPr>
            <w:tcW w:w="3303" w:type="dxa"/>
          </w:tcPr>
          <w:p w14:paraId="2E996A7B" w14:textId="77777777" w:rsidR="002677CF" w:rsidRDefault="002677CF" w:rsidP="008967C4">
            <w:r>
              <w:t>Handledares plan för måluppfyllelse:</w:t>
            </w:r>
          </w:p>
          <w:p w14:paraId="36671073" w14:textId="4E96ACED" w:rsidR="002677CF" w:rsidRDefault="002677CF" w:rsidP="008967C4"/>
        </w:tc>
        <w:tc>
          <w:tcPr>
            <w:tcW w:w="2643" w:type="dxa"/>
          </w:tcPr>
          <w:p w14:paraId="15CA0623" w14:textId="77777777" w:rsidR="002677CF" w:rsidRDefault="002677CF" w:rsidP="008967C4">
            <w:r>
              <w:t>Lärares kommentar:</w:t>
            </w:r>
          </w:p>
          <w:p w14:paraId="594C4A0C" w14:textId="77777777" w:rsidR="00D248AB" w:rsidRDefault="00D248AB" w:rsidP="008967C4"/>
          <w:p w14:paraId="40E95CD5" w14:textId="77777777" w:rsidR="00D248AB" w:rsidRDefault="00D248AB" w:rsidP="008967C4"/>
          <w:p w14:paraId="04403D12" w14:textId="77777777" w:rsidR="00D248AB" w:rsidRDefault="00D248AB" w:rsidP="008967C4"/>
          <w:p w14:paraId="7F875B05" w14:textId="77777777" w:rsidR="00D248AB" w:rsidRDefault="00D248AB" w:rsidP="008967C4"/>
          <w:p w14:paraId="6A9DAB9E" w14:textId="77777777" w:rsidR="00D248AB" w:rsidRDefault="00D248AB" w:rsidP="008967C4"/>
          <w:p w14:paraId="18F2FB5B" w14:textId="77777777" w:rsidR="00D248AB" w:rsidRDefault="00D248AB" w:rsidP="008967C4"/>
          <w:p w14:paraId="36506D9D" w14:textId="44891B4F" w:rsidR="00D248AB" w:rsidRDefault="00D248AB" w:rsidP="008967C4"/>
        </w:tc>
      </w:tr>
      <w:bookmarkEnd w:id="2"/>
    </w:tbl>
    <w:p w14:paraId="7D246DE5" w14:textId="3CC65BDC" w:rsidR="6AE857FF" w:rsidRDefault="6AE857FF" w:rsidP="6AE857FF">
      <w:pPr>
        <w:contextualSpacing/>
        <w:rPr>
          <w:b/>
          <w:bCs/>
        </w:rPr>
      </w:pPr>
    </w:p>
    <w:p w14:paraId="71704162" w14:textId="69A43DD4" w:rsidR="008967C4" w:rsidRPr="007F7C41" w:rsidRDefault="00C349CA" w:rsidP="007F7C41">
      <w:pPr>
        <w:pStyle w:val="Liststycke"/>
        <w:ind w:left="720" w:firstLine="0"/>
        <w:contextualSpacing/>
        <w:rPr>
          <w:rFonts w:eastAsia="Palatino Linotype" w:cs="Palatino Linotype"/>
          <w:b/>
          <w:bCs/>
        </w:rPr>
      </w:pPr>
      <w:r w:rsidRPr="00C349CA">
        <w:rPr>
          <w:rFonts w:eastAsia="Palatino Linotype" w:cs="Palatino Linotype"/>
          <w:b/>
          <w:bCs/>
        </w:rPr>
        <w:t>2. kommunicera med, bemöta, informera, undervisa patienter och närstående</w:t>
      </w:r>
    </w:p>
    <w:tbl>
      <w:tblPr>
        <w:tblStyle w:val="Tabellrutnt"/>
        <w:tblW w:w="0" w:type="auto"/>
        <w:tblLook w:val="0000" w:firstRow="0" w:lastRow="0" w:firstColumn="0" w:lastColumn="0" w:noHBand="0" w:noVBand="0"/>
      </w:tblPr>
      <w:tblGrid>
        <w:gridCol w:w="3116"/>
        <w:gridCol w:w="3303"/>
        <w:gridCol w:w="2643"/>
      </w:tblGrid>
      <w:tr w:rsidR="002677CF" w14:paraId="2B740E43" w14:textId="697A49BE" w:rsidTr="002677CF">
        <w:tc>
          <w:tcPr>
            <w:tcW w:w="3116" w:type="dxa"/>
          </w:tcPr>
          <w:p w14:paraId="7E13C66D" w14:textId="6AE49A3E" w:rsidR="002677CF" w:rsidRDefault="002677CF" w:rsidP="00B97232">
            <w:r>
              <w:t>Studentens metod (Hur)</w:t>
            </w:r>
          </w:p>
          <w:p w14:paraId="5EFE2BB7" w14:textId="4891425D" w:rsidR="00702BAE" w:rsidRDefault="00702BAE" w:rsidP="00B97232"/>
          <w:p w14:paraId="07ABD529" w14:textId="661D4488" w:rsidR="00702BAE" w:rsidRDefault="00702BAE" w:rsidP="00B97232"/>
          <w:p w14:paraId="0BDB0FEB" w14:textId="4ECCF525" w:rsidR="00702BAE" w:rsidRDefault="00702BAE" w:rsidP="00B97232"/>
          <w:p w14:paraId="27E573B2" w14:textId="289432AE" w:rsidR="00702BAE" w:rsidRDefault="00702BAE" w:rsidP="00B97232"/>
          <w:p w14:paraId="58690DD5" w14:textId="51448F4D" w:rsidR="00702BAE" w:rsidRDefault="00702BAE" w:rsidP="00B97232"/>
          <w:p w14:paraId="4E3A5E87" w14:textId="77777777" w:rsidR="00702BAE" w:rsidRDefault="00702BAE" w:rsidP="00B97232"/>
          <w:p w14:paraId="3F0F7352" w14:textId="4EC7F63E" w:rsidR="00D46D34" w:rsidRDefault="00D46D34" w:rsidP="00B97232"/>
          <w:p w14:paraId="683E801D" w14:textId="40C5BF56" w:rsidR="00D46D34" w:rsidRDefault="00D46D34" w:rsidP="00B97232"/>
          <w:p w14:paraId="5FAB3CC9" w14:textId="104CC7FB" w:rsidR="002677CF" w:rsidRDefault="002677CF" w:rsidP="007D54D8"/>
        </w:tc>
        <w:tc>
          <w:tcPr>
            <w:tcW w:w="3303" w:type="dxa"/>
          </w:tcPr>
          <w:p w14:paraId="4747E048" w14:textId="0990CAA3" w:rsidR="002677CF" w:rsidRDefault="002677CF" w:rsidP="007D54D8">
            <w:r>
              <w:t>Handledares plan för måluppfyllelse:</w:t>
            </w:r>
          </w:p>
        </w:tc>
        <w:tc>
          <w:tcPr>
            <w:tcW w:w="2643" w:type="dxa"/>
          </w:tcPr>
          <w:p w14:paraId="136BE6C7" w14:textId="2860DF8E" w:rsidR="002677CF" w:rsidRDefault="002677CF" w:rsidP="007D54D8">
            <w:r>
              <w:t>Lärares kommentar:</w:t>
            </w:r>
          </w:p>
        </w:tc>
      </w:tr>
    </w:tbl>
    <w:p w14:paraId="2F613F1C" w14:textId="77777777" w:rsidR="006626AC" w:rsidRDefault="006626AC" w:rsidP="00B43B81">
      <w:pPr>
        <w:rPr>
          <w:b/>
        </w:rPr>
      </w:pPr>
    </w:p>
    <w:p w14:paraId="152ACA93" w14:textId="779329C7" w:rsidR="5023A330" w:rsidRDefault="5023A330" w:rsidP="5023A330">
      <w:pPr>
        <w:rPr>
          <w:b/>
          <w:bCs/>
        </w:rPr>
      </w:pPr>
    </w:p>
    <w:p w14:paraId="6133395D" w14:textId="77777777" w:rsidR="007F7C41" w:rsidRDefault="007F7C41" w:rsidP="5023A330">
      <w:pPr>
        <w:rPr>
          <w:b/>
          <w:bCs/>
        </w:rPr>
      </w:pPr>
    </w:p>
    <w:p w14:paraId="7438F70B" w14:textId="09BC728D" w:rsidR="008967C4" w:rsidRDefault="007F7C41" w:rsidP="008967C4">
      <w:r w:rsidRPr="007F7C41">
        <w:rPr>
          <w:b/>
        </w:rPr>
        <w:lastRenderedPageBreak/>
        <w:t>3. utifrån omvårdnadsprocessen tillämpa och genomföra intervju - och observationsmetodik med fokus på att identifiera och bedöma behov, resurser och risker hos patienter med komplexa vårdbehov. Upprätta vårdplan genom att planera och prioritera omvårdnadsåtgärder i samverkan med patienten samt genomföra och utvärdera vårdplanen</w:t>
      </w:r>
    </w:p>
    <w:tbl>
      <w:tblPr>
        <w:tblStyle w:val="Tabellrutnt"/>
        <w:tblW w:w="0" w:type="auto"/>
        <w:tblLook w:val="0000" w:firstRow="0" w:lastRow="0" w:firstColumn="0" w:lastColumn="0" w:noHBand="0" w:noVBand="0"/>
      </w:tblPr>
      <w:tblGrid>
        <w:gridCol w:w="3116"/>
        <w:gridCol w:w="3303"/>
        <w:gridCol w:w="2643"/>
      </w:tblGrid>
      <w:tr w:rsidR="002677CF" w14:paraId="787F3DBF" w14:textId="27EEB775" w:rsidTr="002677CF">
        <w:tc>
          <w:tcPr>
            <w:tcW w:w="3116" w:type="dxa"/>
          </w:tcPr>
          <w:p w14:paraId="57B03FD4" w14:textId="2785BEE4" w:rsidR="002677CF" w:rsidRDefault="002677CF" w:rsidP="00B97232">
            <w:r>
              <w:t>Studentens metod (Hur)</w:t>
            </w:r>
          </w:p>
          <w:p w14:paraId="50F8EBB9" w14:textId="7877E934" w:rsidR="00702BAE" w:rsidRDefault="00702BAE" w:rsidP="00B97232"/>
          <w:p w14:paraId="2B3A574B" w14:textId="7833A532" w:rsidR="00702BAE" w:rsidRDefault="00702BAE" w:rsidP="00B97232"/>
          <w:p w14:paraId="70555DE8" w14:textId="35FC7321" w:rsidR="00702BAE" w:rsidRDefault="00702BAE" w:rsidP="00B97232"/>
          <w:p w14:paraId="30D9905B" w14:textId="2583C4F5" w:rsidR="00D46D34" w:rsidRDefault="00D46D34" w:rsidP="00B97232"/>
          <w:p w14:paraId="4B27B2EF" w14:textId="4D08630D" w:rsidR="00D46D34" w:rsidRDefault="00D46D34" w:rsidP="00B97232"/>
          <w:p w14:paraId="281211A6" w14:textId="77777777" w:rsidR="00702BAE" w:rsidRDefault="00702BAE" w:rsidP="00B97232"/>
          <w:p w14:paraId="5CEF93CE" w14:textId="77777777" w:rsidR="00E81FF7" w:rsidRDefault="00E81FF7" w:rsidP="00B97232"/>
          <w:p w14:paraId="7D33536B" w14:textId="77777777" w:rsidR="00E81FF7" w:rsidRDefault="00E81FF7" w:rsidP="00B97232"/>
          <w:p w14:paraId="6F1E3389" w14:textId="77777777" w:rsidR="00E81FF7" w:rsidRDefault="00E81FF7" w:rsidP="00B97232"/>
          <w:p w14:paraId="0315AE44" w14:textId="77777777" w:rsidR="00E81FF7" w:rsidRDefault="00E81FF7" w:rsidP="00B97232"/>
          <w:p w14:paraId="73C429D6" w14:textId="4EE614FB" w:rsidR="002677CF" w:rsidRDefault="002677CF" w:rsidP="007D54D8"/>
        </w:tc>
        <w:tc>
          <w:tcPr>
            <w:tcW w:w="3303" w:type="dxa"/>
          </w:tcPr>
          <w:p w14:paraId="4785F11A" w14:textId="12BA944D" w:rsidR="002677CF" w:rsidRDefault="002677CF" w:rsidP="007D54D8">
            <w:r>
              <w:t>Handledares plan för måluppfyllelse:</w:t>
            </w:r>
          </w:p>
        </w:tc>
        <w:tc>
          <w:tcPr>
            <w:tcW w:w="2643" w:type="dxa"/>
          </w:tcPr>
          <w:p w14:paraId="0C00DA80" w14:textId="6420971F" w:rsidR="002677CF" w:rsidRDefault="002677CF" w:rsidP="007D54D8">
            <w:r>
              <w:t>Lärares kommentar:</w:t>
            </w:r>
          </w:p>
        </w:tc>
      </w:tr>
    </w:tbl>
    <w:p w14:paraId="26E7B8C9" w14:textId="48383FF8" w:rsidR="47BDAC5E" w:rsidRDefault="47BDAC5E" w:rsidP="47BDAC5E">
      <w:pPr>
        <w:contextualSpacing/>
        <w:rPr>
          <w:b/>
          <w:bCs/>
        </w:rPr>
      </w:pPr>
    </w:p>
    <w:p w14:paraId="69F7B8BB" w14:textId="77777777" w:rsidR="007F7C41" w:rsidRDefault="007F7C41" w:rsidP="47BDAC5E">
      <w:pPr>
        <w:contextualSpacing/>
        <w:rPr>
          <w:b/>
        </w:rPr>
      </w:pPr>
      <w:r w:rsidRPr="007F7C41">
        <w:rPr>
          <w:b/>
        </w:rPr>
        <w:t>4. identifiera behov av hälsofrämjande åtgärder, egenvård samt planera, motivera och tillämpa förebyggande åtgärder mot ohälsa och främja hälsa i samråd med patient och närstående</w:t>
      </w:r>
    </w:p>
    <w:p w14:paraId="6DE9F9BF" w14:textId="77777777" w:rsidR="007F7C41" w:rsidRDefault="007F7C41" w:rsidP="47BDAC5E">
      <w:pPr>
        <w:contextualSpacing/>
        <w:rPr>
          <w:b/>
        </w:rPr>
      </w:pPr>
    </w:p>
    <w:tbl>
      <w:tblPr>
        <w:tblStyle w:val="Tabellrutnt"/>
        <w:tblW w:w="0" w:type="auto"/>
        <w:tblLook w:val="0000" w:firstRow="0" w:lastRow="0" w:firstColumn="0" w:lastColumn="0" w:noHBand="0" w:noVBand="0"/>
      </w:tblPr>
      <w:tblGrid>
        <w:gridCol w:w="3116"/>
        <w:gridCol w:w="3303"/>
        <w:gridCol w:w="2643"/>
      </w:tblGrid>
      <w:tr w:rsidR="007F7C41" w14:paraId="6E110515" w14:textId="77777777" w:rsidTr="004C4EC9">
        <w:tc>
          <w:tcPr>
            <w:tcW w:w="3116" w:type="dxa"/>
          </w:tcPr>
          <w:p w14:paraId="1C72BB7C" w14:textId="77777777" w:rsidR="007F7C41" w:rsidRDefault="007F7C41" w:rsidP="004C4EC9">
            <w:r>
              <w:t>Studentens metod (Hur)</w:t>
            </w:r>
          </w:p>
          <w:p w14:paraId="788F51E5" w14:textId="77777777" w:rsidR="007F7C41" w:rsidRDefault="007F7C41" w:rsidP="004C4EC9"/>
          <w:p w14:paraId="2D45B3D5" w14:textId="77777777" w:rsidR="007F7C41" w:rsidRDefault="007F7C41" w:rsidP="004C4EC9"/>
          <w:p w14:paraId="6610ACBF" w14:textId="77777777" w:rsidR="007F7C41" w:rsidRDefault="007F7C41" w:rsidP="004C4EC9"/>
          <w:p w14:paraId="28C00856" w14:textId="77777777" w:rsidR="007F7C41" w:rsidRDefault="007F7C41" w:rsidP="004C4EC9"/>
          <w:p w14:paraId="6A0C82C3" w14:textId="77777777" w:rsidR="007F7C41" w:rsidRDefault="007F7C41" w:rsidP="004C4EC9"/>
          <w:p w14:paraId="7D016387" w14:textId="77777777" w:rsidR="007F7C41" w:rsidRDefault="007F7C41" w:rsidP="004C4EC9"/>
          <w:p w14:paraId="39543970" w14:textId="77777777" w:rsidR="007F7C41" w:rsidRDefault="007F7C41" w:rsidP="004C4EC9"/>
          <w:p w14:paraId="6F2C6037" w14:textId="77777777" w:rsidR="007F7C41" w:rsidRDefault="007F7C41" w:rsidP="004C4EC9"/>
          <w:p w14:paraId="147418B7" w14:textId="77777777" w:rsidR="007F7C41" w:rsidRDefault="007F7C41" w:rsidP="004C4EC9"/>
          <w:p w14:paraId="44E4EC56" w14:textId="77777777" w:rsidR="007F7C41" w:rsidRDefault="007F7C41" w:rsidP="004C4EC9"/>
          <w:p w14:paraId="1D4B8080" w14:textId="77777777" w:rsidR="007F7C41" w:rsidRDefault="007F7C41" w:rsidP="004C4EC9"/>
        </w:tc>
        <w:tc>
          <w:tcPr>
            <w:tcW w:w="3303" w:type="dxa"/>
          </w:tcPr>
          <w:p w14:paraId="748D7F7F" w14:textId="77777777" w:rsidR="007F7C41" w:rsidRDefault="007F7C41" w:rsidP="004C4EC9">
            <w:r>
              <w:t>Handledares plan för måluppfyllelse:</w:t>
            </w:r>
          </w:p>
        </w:tc>
        <w:tc>
          <w:tcPr>
            <w:tcW w:w="2643" w:type="dxa"/>
          </w:tcPr>
          <w:p w14:paraId="73611289" w14:textId="77777777" w:rsidR="007F7C41" w:rsidRDefault="007F7C41" w:rsidP="004C4EC9">
            <w:r>
              <w:t>Lärares kommentar:</w:t>
            </w:r>
          </w:p>
        </w:tc>
      </w:tr>
    </w:tbl>
    <w:p w14:paraId="7623C515" w14:textId="77777777" w:rsidR="007F7C41" w:rsidRDefault="007F7C41" w:rsidP="47BDAC5E">
      <w:pPr>
        <w:contextualSpacing/>
        <w:rPr>
          <w:b/>
        </w:rPr>
      </w:pPr>
    </w:p>
    <w:p w14:paraId="79D39444" w14:textId="09FB3922" w:rsidR="008967C4" w:rsidRPr="007F7C41" w:rsidRDefault="00632F33" w:rsidP="007F7C41">
      <w:pPr>
        <w:contextualSpacing/>
        <w:rPr>
          <w:b/>
        </w:rPr>
      </w:pPr>
      <w:r w:rsidRPr="00632F33">
        <w:rPr>
          <w:b/>
        </w:rPr>
        <w:lastRenderedPageBreak/>
        <w:t>5. redogöra för ansvarsfördelning vid delegering av hantering av läkemedel, formell och reell kompetens samt beskriva hur delegering av hantering av läkemedel genomförs enligt gällande lagar och författningar</w:t>
      </w:r>
    </w:p>
    <w:tbl>
      <w:tblPr>
        <w:tblStyle w:val="Tabellrutnt"/>
        <w:tblW w:w="0" w:type="auto"/>
        <w:tblLook w:val="0000" w:firstRow="0" w:lastRow="0" w:firstColumn="0" w:lastColumn="0" w:noHBand="0" w:noVBand="0"/>
      </w:tblPr>
      <w:tblGrid>
        <w:gridCol w:w="3116"/>
        <w:gridCol w:w="3303"/>
        <w:gridCol w:w="2643"/>
      </w:tblGrid>
      <w:tr w:rsidR="002677CF" w14:paraId="07BE81C3" w14:textId="581E4E94" w:rsidTr="002677CF">
        <w:tc>
          <w:tcPr>
            <w:tcW w:w="3116" w:type="dxa"/>
          </w:tcPr>
          <w:p w14:paraId="1F8D8827" w14:textId="13F0D653" w:rsidR="002677CF" w:rsidRDefault="002677CF" w:rsidP="002677CF">
            <w:r>
              <w:t>Studentens metod (Hur)</w:t>
            </w:r>
          </w:p>
          <w:p w14:paraId="195ADFC2" w14:textId="4E46D265" w:rsidR="00702BAE" w:rsidRDefault="00702BAE" w:rsidP="002677CF"/>
          <w:p w14:paraId="0E023A05" w14:textId="067896AE" w:rsidR="00702BAE" w:rsidRDefault="00702BAE" w:rsidP="002677CF"/>
          <w:p w14:paraId="5B3941EA" w14:textId="3EA28A65" w:rsidR="00702BAE" w:rsidRDefault="00702BAE" w:rsidP="002677CF"/>
          <w:p w14:paraId="7CA41D1A" w14:textId="3EFD7B89" w:rsidR="00702BAE" w:rsidRDefault="00702BAE" w:rsidP="002677CF"/>
          <w:p w14:paraId="1D7911CF" w14:textId="48AD0046" w:rsidR="00702BAE" w:rsidRDefault="00702BAE" w:rsidP="002677CF"/>
          <w:p w14:paraId="2FF0619C" w14:textId="33DD71E4" w:rsidR="00702BAE" w:rsidRDefault="00702BAE" w:rsidP="002677CF"/>
          <w:p w14:paraId="516717F6" w14:textId="7B0F13ED" w:rsidR="00702BAE" w:rsidRDefault="00702BAE" w:rsidP="002677CF"/>
          <w:p w14:paraId="0C7C69F4" w14:textId="07A3F309" w:rsidR="00702BAE" w:rsidRDefault="00702BAE" w:rsidP="002677CF"/>
          <w:p w14:paraId="37AF5F23" w14:textId="5DE18466" w:rsidR="00D46D34" w:rsidRDefault="00D46D34" w:rsidP="002677CF"/>
          <w:p w14:paraId="66730D47" w14:textId="467B6302" w:rsidR="002677CF" w:rsidRDefault="002677CF" w:rsidP="00E81FF7"/>
        </w:tc>
        <w:tc>
          <w:tcPr>
            <w:tcW w:w="3303" w:type="dxa"/>
          </w:tcPr>
          <w:p w14:paraId="66D15533" w14:textId="1AD81395" w:rsidR="002677CF" w:rsidRDefault="002677CF" w:rsidP="002677CF">
            <w:r>
              <w:t>Handledares plan för måluppfyllelse:</w:t>
            </w:r>
          </w:p>
        </w:tc>
        <w:tc>
          <w:tcPr>
            <w:tcW w:w="2643" w:type="dxa"/>
          </w:tcPr>
          <w:p w14:paraId="1DB965B3" w14:textId="4F49B1A4" w:rsidR="002677CF" w:rsidRDefault="002677CF" w:rsidP="002677CF">
            <w:r w:rsidRPr="00DF4E10">
              <w:t>Lärares kommentar:</w:t>
            </w:r>
          </w:p>
        </w:tc>
      </w:tr>
    </w:tbl>
    <w:p w14:paraId="0E9865C2" w14:textId="4D956DF7" w:rsidR="47BDAC5E" w:rsidRDefault="47BDAC5E" w:rsidP="47BDAC5E">
      <w:pPr>
        <w:contextualSpacing/>
        <w:rPr>
          <w:b/>
          <w:bCs/>
        </w:rPr>
      </w:pPr>
    </w:p>
    <w:p w14:paraId="2A8C9218" w14:textId="18FB43D1" w:rsidR="47BDAC5E" w:rsidRDefault="47BDAC5E" w:rsidP="47BDAC5E">
      <w:pPr>
        <w:contextualSpacing/>
        <w:rPr>
          <w:b/>
          <w:bCs/>
        </w:rPr>
      </w:pPr>
    </w:p>
    <w:p w14:paraId="37A0F6E8" w14:textId="51406395" w:rsidR="008967C4" w:rsidRPr="00693653" w:rsidRDefault="007F7C41" w:rsidP="008967C4">
      <w:pPr>
        <w:contextualSpacing/>
        <w:rPr>
          <w:rFonts w:eastAsia="Palatino Linotype" w:cs="Palatino Linotype"/>
          <w:color w:val="000000" w:themeColor="text1"/>
        </w:rPr>
      </w:pPr>
      <w:r w:rsidRPr="007F7C41">
        <w:rPr>
          <w:b/>
        </w:rPr>
        <w:t>6. tillämpa och hantera läkemedel samt medicinsktekniska åtgärder på ett patientsäkert sätt, samt beskriva och förklara verkningsmekanismer och biverkningar för olika läkemedel</w:t>
      </w:r>
      <w:r>
        <w:rPr>
          <w:b/>
        </w:rPr>
        <w:t>.</w:t>
      </w:r>
    </w:p>
    <w:tbl>
      <w:tblPr>
        <w:tblStyle w:val="Tabellrutnt"/>
        <w:tblW w:w="0" w:type="auto"/>
        <w:tblLook w:val="0000" w:firstRow="0" w:lastRow="0" w:firstColumn="0" w:lastColumn="0" w:noHBand="0" w:noVBand="0"/>
      </w:tblPr>
      <w:tblGrid>
        <w:gridCol w:w="3116"/>
        <w:gridCol w:w="3303"/>
        <w:gridCol w:w="2643"/>
      </w:tblGrid>
      <w:tr w:rsidR="002677CF" w14:paraId="257A13BF" w14:textId="496FF359" w:rsidTr="002677CF">
        <w:tc>
          <w:tcPr>
            <w:tcW w:w="3116" w:type="dxa"/>
          </w:tcPr>
          <w:p w14:paraId="13ACF55F" w14:textId="54925349" w:rsidR="002677CF" w:rsidRDefault="002677CF" w:rsidP="002677CF">
            <w:r>
              <w:t>Studentens metod (Hur)</w:t>
            </w:r>
          </w:p>
          <w:p w14:paraId="0C920571" w14:textId="58E7856F" w:rsidR="00702BAE" w:rsidRDefault="00702BAE" w:rsidP="002677CF"/>
          <w:p w14:paraId="44F6D4CE" w14:textId="4C4EC8BD" w:rsidR="00702BAE" w:rsidRDefault="00702BAE" w:rsidP="002677CF"/>
          <w:p w14:paraId="0577D5B4" w14:textId="614E021A" w:rsidR="00702BAE" w:rsidRDefault="00702BAE" w:rsidP="002677CF"/>
          <w:p w14:paraId="08B383A1" w14:textId="3E4F87B7" w:rsidR="00702BAE" w:rsidRDefault="00702BAE" w:rsidP="002677CF"/>
          <w:p w14:paraId="0C165272" w14:textId="4F65A685" w:rsidR="00D46D34" w:rsidRDefault="00D46D34" w:rsidP="002677CF"/>
          <w:p w14:paraId="09B2249F" w14:textId="1233953F" w:rsidR="00D46D34" w:rsidRDefault="00D46D34" w:rsidP="002677CF"/>
          <w:p w14:paraId="5FF14F2D" w14:textId="47776184" w:rsidR="00D46D34" w:rsidRDefault="00D46D34" w:rsidP="002677CF"/>
          <w:p w14:paraId="49E4DB92" w14:textId="6BC848FA" w:rsidR="00D46D34" w:rsidRDefault="00D46D34" w:rsidP="002677CF"/>
          <w:p w14:paraId="047CCA4D" w14:textId="77777777" w:rsidR="002677CF" w:rsidRDefault="002677CF" w:rsidP="002677CF"/>
          <w:p w14:paraId="69841708" w14:textId="77777777" w:rsidR="00E81FF7" w:rsidRDefault="00E81FF7" w:rsidP="002677CF"/>
          <w:p w14:paraId="3CF13F52" w14:textId="5AF2C54F" w:rsidR="00E81FF7" w:rsidRDefault="00E81FF7" w:rsidP="002677CF"/>
        </w:tc>
        <w:tc>
          <w:tcPr>
            <w:tcW w:w="3303" w:type="dxa"/>
          </w:tcPr>
          <w:p w14:paraId="0E170DD3" w14:textId="6E740B26" w:rsidR="002677CF" w:rsidRDefault="002677CF" w:rsidP="002677CF">
            <w:r>
              <w:t>Handledares plan för måluppfyllelse:</w:t>
            </w:r>
          </w:p>
        </w:tc>
        <w:tc>
          <w:tcPr>
            <w:tcW w:w="2643" w:type="dxa"/>
          </w:tcPr>
          <w:p w14:paraId="66D77539" w14:textId="382138D3" w:rsidR="002677CF" w:rsidRDefault="002677CF" w:rsidP="002677CF">
            <w:r w:rsidRPr="0000365B">
              <w:t>Lärares kommentar:</w:t>
            </w:r>
          </w:p>
        </w:tc>
      </w:tr>
    </w:tbl>
    <w:p w14:paraId="36C6E3D4" w14:textId="23FB0DC5" w:rsidR="008967C4" w:rsidRDefault="008967C4" w:rsidP="008967C4">
      <w:pPr>
        <w:contextualSpacing/>
      </w:pPr>
      <w:r>
        <w:br/>
      </w:r>
    </w:p>
    <w:p w14:paraId="60D63511" w14:textId="77777777" w:rsidR="007F7C41" w:rsidRDefault="007F7C41" w:rsidP="008967C4">
      <w:pPr>
        <w:contextualSpacing/>
      </w:pPr>
    </w:p>
    <w:p w14:paraId="735BDC21" w14:textId="77777777" w:rsidR="007F7C41" w:rsidRDefault="007F7C41" w:rsidP="008967C4">
      <w:pPr>
        <w:contextualSpacing/>
      </w:pPr>
    </w:p>
    <w:p w14:paraId="1F989796" w14:textId="77777777" w:rsidR="007F7C41" w:rsidRDefault="007F7C41" w:rsidP="008967C4">
      <w:pPr>
        <w:contextualSpacing/>
      </w:pPr>
    </w:p>
    <w:p w14:paraId="5212DFAF" w14:textId="77777777" w:rsidR="007F7C41" w:rsidRDefault="007F7C41" w:rsidP="008967C4">
      <w:pPr>
        <w:contextualSpacing/>
      </w:pPr>
    </w:p>
    <w:p w14:paraId="7BF89B5B" w14:textId="74494D7E" w:rsidR="008967C4" w:rsidRPr="007F7C41" w:rsidRDefault="00EF1A4B" w:rsidP="008967C4">
      <w:pPr>
        <w:rPr>
          <w:b/>
        </w:rPr>
      </w:pPr>
      <w:r w:rsidRPr="00EF1A4B">
        <w:rPr>
          <w:b/>
        </w:rPr>
        <w:lastRenderedPageBreak/>
        <w:t>8. tillämpa hygieniska principer</w:t>
      </w:r>
    </w:p>
    <w:tbl>
      <w:tblPr>
        <w:tblStyle w:val="Tabellrutnt"/>
        <w:tblW w:w="0" w:type="auto"/>
        <w:tblLook w:val="0000" w:firstRow="0" w:lastRow="0" w:firstColumn="0" w:lastColumn="0" w:noHBand="0" w:noVBand="0"/>
      </w:tblPr>
      <w:tblGrid>
        <w:gridCol w:w="3116"/>
        <w:gridCol w:w="3303"/>
        <w:gridCol w:w="2643"/>
      </w:tblGrid>
      <w:tr w:rsidR="002677CF" w14:paraId="5C40403B" w14:textId="188B7186" w:rsidTr="002677CF">
        <w:tc>
          <w:tcPr>
            <w:tcW w:w="3116" w:type="dxa"/>
          </w:tcPr>
          <w:p w14:paraId="6D4DEFA3" w14:textId="6544E1CF" w:rsidR="002677CF" w:rsidRDefault="002677CF" w:rsidP="002677CF">
            <w:r>
              <w:t>Studentens metod (Hur)</w:t>
            </w:r>
          </w:p>
          <w:p w14:paraId="1E97A807" w14:textId="3B15E89D" w:rsidR="00702BAE" w:rsidRDefault="00702BAE" w:rsidP="002677CF"/>
          <w:p w14:paraId="5289A13B" w14:textId="04FB383E" w:rsidR="00702BAE" w:rsidRDefault="00702BAE" w:rsidP="002677CF"/>
          <w:p w14:paraId="34A953E7" w14:textId="5F04934B" w:rsidR="00702BAE" w:rsidRDefault="00702BAE" w:rsidP="002677CF"/>
          <w:p w14:paraId="4D937DEF" w14:textId="2E5323ED" w:rsidR="00702BAE" w:rsidRDefault="00702BAE" w:rsidP="002677CF"/>
          <w:p w14:paraId="4695F65E" w14:textId="021941A1" w:rsidR="00702BAE" w:rsidRDefault="00702BAE" w:rsidP="002677CF"/>
          <w:p w14:paraId="1DF769EC" w14:textId="37A75190" w:rsidR="00702BAE" w:rsidRDefault="00702BAE" w:rsidP="002677CF"/>
          <w:p w14:paraId="28F0CF17" w14:textId="39456DA9" w:rsidR="00702BAE" w:rsidRDefault="00702BAE" w:rsidP="002677CF"/>
          <w:p w14:paraId="378CD119" w14:textId="303E8AB8" w:rsidR="00702BAE" w:rsidRDefault="00702BAE" w:rsidP="002677CF"/>
          <w:p w14:paraId="6A5C7821" w14:textId="7879682C" w:rsidR="00702BAE" w:rsidRDefault="00702BAE" w:rsidP="002677CF"/>
          <w:p w14:paraId="649E462F" w14:textId="77777777" w:rsidR="00702BAE" w:rsidRDefault="00702BAE" w:rsidP="002677CF"/>
          <w:p w14:paraId="583E7047" w14:textId="77777777" w:rsidR="002677CF" w:rsidRDefault="002677CF" w:rsidP="002677CF"/>
          <w:p w14:paraId="606497DC" w14:textId="77777777" w:rsidR="00D46D34" w:rsidRDefault="00D46D34" w:rsidP="002677CF"/>
          <w:p w14:paraId="64C035B3" w14:textId="77777777" w:rsidR="00D46D34" w:rsidRDefault="00D46D34" w:rsidP="002677CF"/>
          <w:p w14:paraId="5A526B13" w14:textId="7C743E01" w:rsidR="00D46D34" w:rsidRDefault="00D46D34" w:rsidP="00E81FF7"/>
        </w:tc>
        <w:tc>
          <w:tcPr>
            <w:tcW w:w="3303" w:type="dxa"/>
          </w:tcPr>
          <w:p w14:paraId="26E28CCC" w14:textId="74DCB0B4" w:rsidR="002677CF" w:rsidRDefault="002677CF" w:rsidP="002677CF">
            <w:r>
              <w:t>Handledares plan för måluppfyllelse:</w:t>
            </w:r>
          </w:p>
        </w:tc>
        <w:tc>
          <w:tcPr>
            <w:tcW w:w="2643" w:type="dxa"/>
          </w:tcPr>
          <w:p w14:paraId="388ED1C9" w14:textId="5B9A1D44" w:rsidR="002677CF" w:rsidRDefault="002677CF" w:rsidP="002677CF">
            <w:r w:rsidRPr="006D6D56">
              <w:t>Lärares kommentar:</w:t>
            </w:r>
          </w:p>
        </w:tc>
      </w:tr>
    </w:tbl>
    <w:p w14:paraId="1F371BF7" w14:textId="77777777" w:rsidR="00AD28D9" w:rsidRDefault="00AD28D9" w:rsidP="00AD28D9">
      <w:pPr>
        <w:contextualSpacing/>
        <w:rPr>
          <w:b/>
        </w:rPr>
      </w:pPr>
    </w:p>
    <w:p w14:paraId="1BD967A7" w14:textId="65BB8F6D" w:rsidR="008967C4" w:rsidRPr="007D54D8" w:rsidRDefault="007F7C41" w:rsidP="008967C4">
      <w:pPr>
        <w:contextualSpacing/>
        <w:rPr>
          <w:rFonts w:eastAsia="Palatino Linotype" w:cs="Palatino Linotype"/>
          <w:color w:val="000000" w:themeColor="text1"/>
        </w:rPr>
      </w:pPr>
      <w:r w:rsidRPr="007F7C41">
        <w:rPr>
          <w:b/>
        </w:rPr>
        <w:t>9. leda omvårdnadsarbetet genom att planera, organisera och fördela arbetsuppgifter i teamet, i samråd med handledare</w:t>
      </w:r>
      <w:r>
        <w:t xml:space="preserve"> </w:t>
      </w:r>
    </w:p>
    <w:tbl>
      <w:tblPr>
        <w:tblStyle w:val="Tabellrutnt"/>
        <w:tblW w:w="0" w:type="auto"/>
        <w:tblLook w:val="0000" w:firstRow="0" w:lastRow="0" w:firstColumn="0" w:lastColumn="0" w:noHBand="0" w:noVBand="0"/>
      </w:tblPr>
      <w:tblGrid>
        <w:gridCol w:w="3116"/>
        <w:gridCol w:w="3303"/>
        <w:gridCol w:w="2643"/>
      </w:tblGrid>
      <w:tr w:rsidR="002677CF" w14:paraId="524D56D0" w14:textId="7CC59BCB" w:rsidTr="002677CF">
        <w:tc>
          <w:tcPr>
            <w:tcW w:w="3116" w:type="dxa"/>
          </w:tcPr>
          <w:p w14:paraId="61EF2DE8" w14:textId="77777777" w:rsidR="002677CF" w:rsidRDefault="002677CF" w:rsidP="002677CF">
            <w:r>
              <w:t>Studentens metod (Hur)</w:t>
            </w:r>
          </w:p>
          <w:p w14:paraId="6A1690C8" w14:textId="77777777" w:rsidR="002677CF" w:rsidRDefault="002677CF" w:rsidP="002677CF"/>
          <w:p w14:paraId="3C5F2B97" w14:textId="2CDA50F6" w:rsidR="00702BAE" w:rsidRDefault="00702BAE" w:rsidP="002677CF"/>
          <w:p w14:paraId="1A50F2B5" w14:textId="77777777" w:rsidR="00702BAE" w:rsidRDefault="00702BAE" w:rsidP="002677CF"/>
          <w:p w14:paraId="2D9A0FD0" w14:textId="77777777" w:rsidR="00E81FF7" w:rsidRDefault="00E81FF7" w:rsidP="002677CF"/>
          <w:p w14:paraId="605E80D5" w14:textId="77777777" w:rsidR="00702BAE" w:rsidRDefault="00702BAE" w:rsidP="002677CF"/>
          <w:p w14:paraId="0EA26303" w14:textId="77777777" w:rsidR="00702BAE" w:rsidRDefault="00702BAE" w:rsidP="002677CF"/>
          <w:p w14:paraId="1E2D0BFB" w14:textId="77777777" w:rsidR="00702BAE" w:rsidRDefault="00702BAE" w:rsidP="002677CF"/>
          <w:p w14:paraId="205043F3" w14:textId="77777777" w:rsidR="00702BAE" w:rsidRDefault="00702BAE" w:rsidP="002677CF"/>
          <w:p w14:paraId="67CD139D" w14:textId="77777777" w:rsidR="00702BAE" w:rsidRDefault="00702BAE" w:rsidP="002677CF"/>
          <w:p w14:paraId="68752F11" w14:textId="424B8F81" w:rsidR="00702BAE" w:rsidRDefault="00702BAE" w:rsidP="002677CF"/>
        </w:tc>
        <w:tc>
          <w:tcPr>
            <w:tcW w:w="3303" w:type="dxa"/>
          </w:tcPr>
          <w:p w14:paraId="729B7E68" w14:textId="5173EBFD" w:rsidR="002677CF" w:rsidRDefault="002677CF" w:rsidP="002677CF">
            <w:r>
              <w:t>Handledares plan för måluppfyllelse:</w:t>
            </w:r>
          </w:p>
        </w:tc>
        <w:tc>
          <w:tcPr>
            <w:tcW w:w="2643" w:type="dxa"/>
          </w:tcPr>
          <w:p w14:paraId="43F6C237" w14:textId="69048A51" w:rsidR="002677CF" w:rsidRDefault="002677CF" w:rsidP="002677CF">
            <w:r w:rsidRPr="003F04D2">
              <w:t>Lärares kommentar:</w:t>
            </w:r>
          </w:p>
        </w:tc>
      </w:tr>
    </w:tbl>
    <w:p w14:paraId="545F8AA9" w14:textId="77777777" w:rsidR="007F7C41" w:rsidRDefault="00D46D34" w:rsidP="00EF1A4B">
      <w:pPr>
        <w:rPr>
          <w:b/>
          <w:bCs/>
        </w:rPr>
      </w:pPr>
      <w:r>
        <w:br/>
      </w:r>
    </w:p>
    <w:p w14:paraId="6022E6FE" w14:textId="77777777" w:rsidR="007F7C41" w:rsidRDefault="007F7C41" w:rsidP="00EF1A4B">
      <w:pPr>
        <w:rPr>
          <w:b/>
          <w:bCs/>
        </w:rPr>
      </w:pPr>
    </w:p>
    <w:p w14:paraId="68D0908B" w14:textId="77777777" w:rsidR="007F7C41" w:rsidRDefault="007F7C41" w:rsidP="00EF1A4B">
      <w:pPr>
        <w:rPr>
          <w:b/>
          <w:bCs/>
        </w:rPr>
      </w:pPr>
    </w:p>
    <w:p w14:paraId="5485E833" w14:textId="1E2074D3" w:rsidR="008967C4" w:rsidRPr="007F7C41" w:rsidRDefault="007F7C41" w:rsidP="00EF1A4B">
      <w:pPr>
        <w:rPr>
          <w:b/>
          <w:bCs/>
        </w:rPr>
      </w:pPr>
      <w:r w:rsidRPr="007F7C41">
        <w:rPr>
          <w:b/>
          <w:bCs/>
        </w:rPr>
        <w:lastRenderedPageBreak/>
        <w:t>10. kritiskt reflektera över och beskriva samverkan samt ansvarsfördelning mellan vårdgivare med utgångspunkt från personcentrad vård och god och nära vård</w:t>
      </w:r>
    </w:p>
    <w:tbl>
      <w:tblPr>
        <w:tblStyle w:val="Tabellrutnt"/>
        <w:tblW w:w="0" w:type="auto"/>
        <w:tblLook w:val="0000" w:firstRow="0" w:lastRow="0" w:firstColumn="0" w:lastColumn="0" w:noHBand="0" w:noVBand="0"/>
      </w:tblPr>
      <w:tblGrid>
        <w:gridCol w:w="3116"/>
        <w:gridCol w:w="3303"/>
        <w:gridCol w:w="2643"/>
      </w:tblGrid>
      <w:tr w:rsidR="002677CF" w14:paraId="1164CDED" w14:textId="0377DEA5" w:rsidTr="002677CF">
        <w:tc>
          <w:tcPr>
            <w:tcW w:w="3116" w:type="dxa"/>
          </w:tcPr>
          <w:p w14:paraId="2FC11A7D" w14:textId="77777777" w:rsidR="002677CF" w:rsidRDefault="002677CF" w:rsidP="002677CF">
            <w:r>
              <w:t>Studentens metod (Hur)</w:t>
            </w:r>
          </w:p>
          <w:p w14:paraId="1CCD0FFE" w14:textId="77777777" w:rsidR="002677CF" w:rsidRDefault="002677CF" w:rsidP="002677CF"/>
          <w:p w14:paraId="3C93DC64" w14:textId="77777777" w:rsidR="00702BAE" w:rsidRDefault="00702BAE" w:rsidP="002677CF"/>
          <w:p w14:paraId="71418DC5" w14:textId="77777777" w:rsidR="00702BAE" w:rsidRDefault="00702BAE" w:rsidP="002677CF"/>
          <w:p w14:paraId="4D6CE301" w14:textId="77777777" w:rsidR="00702BAE" w:rsidRDefault="00702BAE" w:rsidP="002677CF"/>
          <w:p w14:paraId="674D5E49" w14:textId="77777777" w:rsidR="00702BAE" w:rsidRDefault="00702BAE" w:rsidP="002677CF"/>
          <w:p w14:paraId="5A2CE512" w14:textId="77777777" w:rsidR="00702BAE" w:rsidRDefault="00702BAE" w:rsidP="002677CF"/>
          <w:p w14:paraId="0E2FE904" w14:textId="64F08DBA" w:rsidR="00702BAE" w:rsidRDefault="00702BAE" w:rsidP="002677CF"/>
          <w:p w14:paraId="7B79FCD2" w14:textId="11E505D8" w:rsidR="00D46D34" w:rsidRDefault="00D46D34" w:rsidP="002677CF"/>
          <w:p w14:paraId="1A1DE532" w14:textId="07EE6BB6" w:rsidR="00D46D34" w:rsidRDefault="00D46D34" w:rsidP="002677CF"/>
          <w:p w14:paraId="60A6CF9A" w14:textId="7A772068" w:rsidR="00D46D34" w:rsidRDefault="00D46D34" w:rsidP="002677CF"/>
          <w:p w14:paraId="47233157" w14:textId="2C289E50" w:rsidR="00D46D34" w:rsidRDefault="00D46D34" w:rsidP="002677CF"/>
          <w:p w14:paraId="2D4E3662" w14:textId="2C8926D8" w:rsidR="00D46D34" w:rsidRDefault="00D46D34" w:rsidP="002677CF"/>
          <w:p w14:paraId="14DCDF29" w14:textId="6E0176D8" w:rsidR="00702BAE" w:rsidRDefault="00702BAE" w:rsidP="002677CF"/>
        </w:tc>
        <w:tc>
          <w:tcPr>
            <w:tcW w:w="3303" w:type="dxa"/>
          </w:tcPr>
          <w:p w14:paraId="7869E435" w14:textId="673139D3" w:rsidR="002677CF" w:rsidRDefault="002677CF" w:rsidP="002677CF">
            <w:r>
              <w:t>Handledares plan för måluppfyllelse:</w:t>
            </w:r>
          </w:p>
        </w:tc>
        <w:tc>
          <w:tcPr>
            <w:tcW w:w="2643" w:type="dxa"/>
          </w:tcPr>
          <w:p w14:paraId="28A509C1" w14:textId="68456933" w:rsidR="002677CF" w:rsidRDefault="002677CF" w:rsidP="002677CF">
            <w:r w:rsidRPr="004D0DBC">
              <w:t>Lärares kommentar:</w:t>
            </w:r>
          </w:p>
        </w:tc>
      </w:tr>
    </w:tbl>
    <w:p w14:paraId="4035A252" w14:textId="76AA733E" w:rsidR="47BDAC5E" w:rsidRDefault="47BDAC5E" w:rsidP="47BDAC5E">
      <w:pPr>
        <w:contextualSpacing/>
        <w:rPr>
          <w:b/>
          <w:bCs/>
        </w:rPr>
      </w:pPr>
    </w:p>
    <w:p w14:paraId="07AD58A0" w14:textId="41254939" w:rsidR="38EAB34D" w:rsidRPr="007D54D8" w:rsidRDefault="38EAB34D" w:rsidP="38EAB34D">
      <w:pPr>
        <w:contextualSpacing/>
      </w:pPr>
    </w:p>
    <w:p w14:paraId="73F9B54C" w14:textId="39753925" w:rsidR="3EB8FDB3" w:rsidRDefault="00EF1A4B">
      <w:pPr>
        <w:contextualSpacing/>
      </w:pPr>
      <w:r w:rsidRPr="00EF1A4B">
        <w:rPr>
          <w:b/>
          <w:bCs/>
        </w:rPr>
        <w:t>11. tillämpa relevanta lagar och författningar</w:t>
      </w:r>
    </w:p>
    <w:p w14:paraId="14D3D27D" w14:textId="77777777" w:rsidR="00135AFE" w:rsidRPr="00135AFE" w:rsidRDefault="00135AFE">
      <w:pPr>
        <w:contextualSpacing/>
        <w:rPr>
          <w:rFonts w:eastAsia="Palatino Linotype" w:cs="Palatino Linotype"/>
        </w:rPr>
      </w:pPr>
    </w:p>
    <w:tbl>
      <w:tblPr>
        <w:tblStyle w:val="Tabellrutnt"/>
        <w:tblW w:w="0" w:type="auto"/>
        <w:tblLook w:val="0000" w:firstRow="0" w:lastRow="0" w:firstColumn="0" w:lastColumn="0" w:noHBand="0" w:noVBand="0"/>
      </w:tblPr>
      <w:tblGrid>
        <w:gridCol w:w="3116"/>
        <w:gridCol w:w="3303"/>
        <w:gridCol w:w="2643"/>
      </w:tblGrid>
      <w:tr w:rsidR="47BDAC5E" w14:paraId="6F97BB7A" w14:textId="77777777" w:rsidTr="47BDAC5E">
        <w:trPr>
          <w:trHeight w:val="300"/>
        </w:trPr>
        <w:tc>
          <w:tcPr>
            <w:tcW w:w="3116" w:type="dxa"/>
          </w:tcPr>
          <w:p w14:paraId="125344E6" w14:textId="77777777" w:rsidR="47BDAC5E" w:rsidRDefault="47BDAC5E">
            <w:r>
              <w:t>Studentens metod (Hur)</w:t>
            </w:r>
          </w:p>
          <w:p w14:paraId="73733B56" w14:textId="77777777" w:rsidR="47BDAC5E" w:rsidRDefault="47BDAC5E"/>
          <w:p w14:paraId="1F9D544E" w14:textId="77777777" w:rsidR="47BDAC5E" w:rsidRDefault="47BDAC5E"/>
          <w:p w14:paraId="068B6BBD" w14:textId="77777777" w:rsidR="47BDAC5E" w:rsidRDefault="47BDAC5E"/>
          <w:p w14:paraId="2DC70B19" w14:textId="30A46CF8" w:rsidR="47BDAC5E" w:rsidRDefault="47BDAC5E"/>
          <w:p w14:paraId="29C23430" w14:textId="77777777" w:rsidR="00E81FF7" w:rsidRDefault="00E81FF7"/>
          <w:p w14:paraId="7E935CE8" w14:textId="102156D4" w:rsidR="47BDAC5E" w:rsidRDefault="47BDAC5E"/>
          <w:p w14:paraId="1A1E9C75" w14:textId="77777777" w:rsidR="47BDAC5E" w:rsidRDefault="47BDAC5E"/>
          <w:p w14:paraId="338C5E8D" w14:textId="6E0176D8" w:rsidR="47BDAC5E" w:rsidRDefault="47BDAC5E"/>
        </w:tc>
        <w:tc>
          <w:tcPr>
            <w:tcW w:w="3303" w:type="dxa"/>
          </w:tcPr>
          <w:p w14:paraId="2E838737" w14:textId="673139D3" w:rsidR="47BDAC5E" w:rsidRDefault="47BDAC5E">
            <w:r>
              <w:t>Handledares plan för måluppfyllelse:</w:t>
            </w:r>
          </w:p>
        </w:tc>
        <w:tc>
          <w:tcPr>
            <w:tcW w:w="2643" w:type="dxa"/>
          </w:tcPr>
          <w:p w14:paraId="59BC1AB2" w14:textId="68456933" w:rsidR="47BDAC5E" w:rsidRDefault="47BDAC5E">
            <w:r>
              <w:t>Lärares kommentar:</w:t>
            </w:r>
          </w:p>
        </w:tc>
      </w:tr>
    </w:tbl>
    <w:p w14:paraId="320AEF22" w14:textId="64BBB847" w:rsidR="47BDAC5E" w:rsidRPr="007D54D8" w:rsidRDefault="47BDAC5E" w:rsidP="47BDAC5E">
      <w:pPr>
        <w:contextualSpacing/>
        <w:rPr>
          <w:b/>
        </w:rPr>
      </w:pPr>
    </w:p>
    <w:p w14:paraId="58340CBC" w14:textId="77777777" w:rsidR="007F7C41" w:rsidRDefault="007F7C41" w:rsidP="00EF1A4B">
      <w:pPr>
        <w:contextualSpacing/>
        <w:rPr>
          <w:b/>
          <w:bCs/>
        </w:rPr>
      </w:pPr>
    </w:p>
    <w:p w14:paraId="35651E8C" w14:textId="77777777" w:rsidR="007F7C41" w:rsidRDefault="007F7C41" w:rsidP="00EF1A4B">
      <w:pPr>
        <w:contextualSpacing/>
        <w:rPr>
          <w:b/>
          <w:bCs/>
        </w:rPr>
      </w:pPr>
    </w:p>
    <w:p w14:paraId="6EFEB305" w14:textId="77777777" w:rsidR="007F7C41" w:rsidRDefault="007F7C41" w:rsidP="00EF1A4B">
      <w:pPr>
        <w:contextualSpacing/>
        <w:rPr>
          <w:b/>
          <w:bCs/>
        </w:rPr>
      </w:pPr>
    </w:p>
    <w:p w14:paraId="33E233C5" w14:textId="77777777" w:rsidR="007F7C41" w:rsidRDefault="007F7C41" w:rsidP="00EF1A4B">
      <w:pPr>
        <w:contextualSpacing/>
        <w:rPr>
          <w:b/>
          <w:bCs/>
        </w:rPr>
      </w:pPr>
    </w:p>
    <w:p w14:paraId="0B076A89" w14:textId="77777777" w:rsidR="007F7C41" w:rsidRDefault="007F7C41" w:rsidP="00EF1A4B">
      <w:pPr>
        <w:contextualSpacing/>
        <w:rPr>
          <w:b/>
          <w:bCs/>
        </w:rPr>
      </w:pPr>
    </w:p>
    <w:p w14:paraId="1FDBEA95" w14:textId="77777777" w:rsidR="007F7C41" w:rsidRDefault="007F7C41" w:rsidP="00EF1A4B">
      <w:pPr>
        <w:contextualSpacing/>
        <w:rPr>
          <w:b/>
          <w:bCs/>
        </w:rPr>
      </w:pPr>
    </w:p>
    <w:p w14:paraId="22C1098A" w14:textId="77777777" w:rsidR="007F7C41" w:rsidRDefault="007F7C41" w:rsidP="00EF1A4B">
      <w:pPr>
        <w:contextualSpacing/>
        <w:rPr>
          <w:b/>
          <w:bCs/>
        </w:rPr>
      </w:pPr>
    </w:p>
    <w:p w14:paraId="7B5DE95F" w14:textId="3F5EC9D2" w:rsidR="00EF1A4B" w:rsidRPr="00135AFE" w:rsidRDefault="007F7C41" w:rsidP="00EF1A4B">
      <w:pPr>
        <w:contextualSpacing/>
        <w:rPr>
          <w:rFonts w:eastAsia="Palatino Linotype" w:cs="Palatino Linotype"/>
        </w:rPr>
      </w:pPr>
      <w:r w:rsidRPr="007F7C41">
        <w:rPr>
          <w:b/>
          <w:bCs/>
        </w:rPr>
        <w:lastRenderedPageBreak/>
        <w:t>12. analysera och motivera sitt handlande baserat på en vetenskaplig medvetenhet, empatisk förmåga och professionellt förhållningssätt samt med utgångspunkt från självreflektion identifiera behov av ytterligare kunskap för att utveckla sin kompetens</w:t>
      </w:r>
    </w:p>
    <w:tbl>
      <w:tblPr>
        <w:tblStyle w:val="Tabellrutnt"/>
        <w:tblW w:w="0" w:type="auto"/>
        <w:tblLook w:val="0000" w:firstRow="0" w:lastRow="0" w:firstColumn="0" w:lastColumn="0" w:noHBand="0" w:noVBand="0"/>
      </w:tblPr>
      <w:tblGrid>
        <w:gridCol w:w="3116"/>
        <w:gridCol w:w="3303"/>
        <w:gridCol w:w="2643"/>
      </w:tblGrid>
      <w:tr w:rsidR="00EF1A4B" w14:paraId="200680A1" w14:textId="77777777" w:rsidTr="00AF1179">
        <w:trPr>
          <w:trHeight w:val="300"/>
        </w:trPr>
        <w:tc>
          <w:tcPr>
            <w:tcW w:w="3116" w:type="dxa"/>
          </w:tcPr>
          <w:p w14:paraId="5CCECAC9" w14:textId="77777777" w:rsidR="00EF1A4B" w:rsidRDefault="00EF1A4B" w:rsidP="00AF1179">
            <w:r>
              <w:t>Studentens metod (Hur)</w:t>
            </w:r>
          </w:p>
          <w:p w14:paraId="044662CE" w14:textId="77777777" w:rsidR="00EF1A4B" w:rsidRDefault="00EF1A4B" w:rsidP="00AF1179"/>
          <w:p w14:paraId="1B492DE3" w14:textId="77777777" w:rsidR="00EF1A4B" w:rsidRDefault="00EF1A4B" w:rsidP="00AF1179"/>
          <w:p w14:paraId="61722804" w14:textId="77777777" w:rsidR="00EF1A4B" w:rsidRDefault="00EF1A4B" w:rsidP="00AF1179"/>
          <w:p w14:paraId="73761763" w14:textId="77777777" w:rsidR="00EF1A4B" w:rsidRDefault="00EF1A4B" w:rsidP="00AF1179"/>
          <w:p w14:paraId="146C2D6C" w14:textId="77777777" w:rsidR="00EF1A4B" w:rsidRDefault="00EF1A4B" w:rsidP="00AF1179"/>
          <w:p w14:paraId="151756D6" w14:textId="77777777" w:rsidR="00EF1A4B" w:rsidRDefault="00EF1A4B" w:rsidP="00AF1179"/>
          <w:p w14:paraId="3B6B17F9" w14:textId="77777777" w:rsidR="00EF1A4B" w:rsidRDefault="00EF1A4B" w:rsidP="00AF1179"/>
          <w:p w14:paraId="16838932" w14:textId="77777777" w:rsidR="00EF1A4B" w:rsidRDefault="00EF1A4B" w:rsidP="00AF1179"/>
        </w:tc>
        <w:tc>
          <w:tcPr>
            <w:tcW w:w="3303" w:type="dxa"/>
          </w:tcPr>
          <w:p w14:paraId="4F32FF8E" w14:textId="77777777" w:rsidR="00EF1A4B" w:rsidRDefault="00EF1A4B" w:rsidP="00AF1179">
            <w:r>
              <w:t>Handledares plan för måluppfyllelse:</w:t>
            </w:r>
          </w:p>
        </w:tc>
        <w:tc>
          <w:tcPr>
            <w:tcW w:w="2643" w:type="dxa"/>
          </w:tcPr>
          <w:p w14:paraId="7282D3DC" w14:textId="77777777" w:rsidR="00EF1A4B" w:rsidRDefault="00EF1A4B" w:rsidP="00AF1179">
            <w:r>
              <w:t>Lärares kommentar:</w:t>
            </w:r>
          </w:p>
        </w:tc>
      </w:tr>
    </w:tbl>
    <w:p w14:paraId="348174EF" w14:textId="77777777" w:rsidR="00EF1A4B" w:rsidRPr="007D54D8" w:rsidRDefault="00EF1A4B" w:rsidP="00EF1A4B">
      <w:pPr>
        <w:contextualSpacing/>
        <w:rPr>
          <w:b/>
        </w:rPr>
      </w:pPr>
    </w:p>
    <w:p w14:paraId="656FC37F" w14:textId="61762E76" w:rsidR="00EF1A4B" w:rsidRDefault="007F7C41" w:rsidP="00EF1A4B">
      <w:pPr>
        <w:contextualSpacing/>
        <w:rPr>
          <w:b/>
        </w:rPr>
      </w:pPr>
      <w:r w:rsidRPr="007F7C41">
        <w:rPr>
          <w:b/>
        </w:rPr>
        <w:t>13. Identifiera olika organisationers ansvar för särskilt sårbara våldsutsatta personer och beskriva hur en god samverkan kan se ut</w:t>
      </w:r>
    </w:p>
    <w:tbl>
      <w:tblPr>
        <w:tblStyle w:val="Tabellrutnt"/>
        <w:tblW w:w="0" w:type="auto"/>
        <w:tblLook w:val="0000" w:firstRow="0" w:lastRow="0" w:firstColumn="0" w:lastColumn="0" w:noHBand="0" w:noVBand="0"/>
      </w:tblPr>
      <w:tblGrid>
        <w:gridCol w:w="3116"/>
        <w:gridCol w:w="3303"/>
        <w:gridCol w:w="2643"/>
      </w:tblGrid>
      <w:tr w:rsidR="007F7C41" w14:paraId="5EFF1FBF" w14:textId="77777777" w:rsidTr="004C4EC9">
        <w:trPr>
          <w:trHeight w:val="300"/>
        </w:trPr>
        <w:tc>
          <w:tcPr>
            <w:tcW w:w="3116" w:type="dxa"/>
          </w:tcPr>
          <w:p w14:paraId="48E63EA9" w14:textId="77777777" w:rsidR="007F7C41" w:rsidRDefault="007F7C41" w:rsidP="004C4EC9">
            <w:r>
              <w:t>Studentens metod (Hur)</w:t>
            </w:r>
          </w:p>
          <w:p w14:paraId="43FEAAB1" w14:textId="77777777" w:rsidR="007F7C41" w:rsidRDefault="007F7C41" w:rsidP="004C4EC9"/>
          <w:p w14:paraId="1BE72537" w14:textId="77777777" w:rsidR="007F7C41" w:rsidRDefault="007F7C41" w:rsidP="004C4EC9"/>
          <w:p w14:paraId="0D8B6B73" w14:textId="77777777" w:rsidR="007F7C41" w:rsidRDefault="007F7C41" w:rsidP="004C4EC9"/>
          <w:p w14:paraId="38A5E4A8" w14:textId="77777777" w:rsidR="007F7C41" w:rsidRDefault="007F7C41" w:rsidP="004C4EC9"/>
          <w:p w14:paraId="4F41DE9E" w14:textId="77777777" w:rsidR="007F7C41" w:rsidRDefault="007F7C41" w:rsidP="004C4EC9"/>
          <w:p w14:paraId="2D062838" w14:textId="77777777" w:rsidR="007F7C41" w:rsidRDefault="007F7C41" w:rsidP="004C4EC9"/>
          <w:p w14:paraId="6041B77F" w14:textId="77777777" w:rsidR="007F7C41" w:rsidRDefault="007F7C41" w:rsidP="004C4EC9"/>
          <w:p w14:paraId="54296418" w14:textId="77777777" w:rsidR="007F7C41" w:rsidRDefault="007F7C41" w:rsidP="004C4EC9"/>
        </w:tc>
        <w:tc>
          <w:tcPr>
            <w:tcW w:w="3303" w:type="dxa"/>
          </w:tcPr>
          <w:p w14:paraId="52F1C835" w14:textId="77777777" w:rsidR="007F7C41" w:rsidRDefault="007F7C41" w:rsidP="004C4EC9">
            <w:r>
              <w:t>Handledares plan för måluppfyllelse:</w:t>
            </w:r>
          </w:p>
        </w:tc>
        <w:tc>
          <w:tcPr>
            <w:tcW w:w="2643" w:type="dxa"/>
          </w:tcPr>
          <w:p w14:paraId="209A6AC7" w14:textId="77777777" w:rsidR="007F7C41" w:rsidRDefault="007F7C41" w:rsidP="004C4EC9">
            <w:r>
              <w:t>Lärares kommentar:</w:t>
            </w:r>
          </w:p>
        </w:tc>
      </w:tr>
    </w:tbl>
    <w:p w14:paraId="0BABD4B4" w14:textId="77777777" w:rsidR="00EF1A4B" w:rsidRDefault="00EF1A4B" w:rsidP="00EF1A4B">
      <w:pPr>
        <w:contextualSpacing/>
        <w:rPr>
          <w:b/>
          <w:bCs/>
        </w:rPr>
      </w:pPr>
    </w:p>
    <w:p w14:paraId="44053D5A" w14:textId="77777777" w:rsidR="00D70E4B" w:rsidRDefault="00D70E4B" w:rsidP="00D70E4B">
      <w:pPr>
        <w:contextualSpacing/>
        <w:rPr>
          <w:b/>
        </w:rPr>
      </w:pPr>
    </w:p>
    <w:p w14:paraId="0FFF7ACB" w14:textId="2871B414" w:rsidR="47BDAC5E" w:rsidRDefault="47BDAC5E" w:rsidP="47BDAC5E">
      <w:pPr>
        <w:contextualSpacing/>
        <w:rPr>
          <w:b/>
          <w:bCs/>
        </w:rPr>
      </w:pPr>
    </w:p>
    <w:p w14:paraId="20FDC2AC" w14:textId="1BA26348" w:rsidR="47BDAC5E" w:rsidRDefault="47BDAC5E" w:rsidP="47BDAC5E">
      <w:pPr>
        <w:contextualSpacing/>
        <w:rPr>
          <w:b/>
          <w:bCs/>
        </w:rPr>
      </w:pPr>
    </w:p>
    <w:p w14:paraId="0BF9CD8F" w14:textId="225136ED" w:rsidR="47BDAC5E" w:rsidRDefault="47BDAC5E" w:rsidP="47BDAC5E">
      <w:pPr>
        <w:contextualSpacing/>
        <w:rPr>
          <w:b/>
          <w:bCs/>
        </w:rPr>
      </w:pPr>
    </w:p>
    <w:p w14:paraId="2D408B03" w14:textId="071C6209" w:rsidR="004C6F01" w:rsidRPr="00AE7ACC" w:rsidRDefault="004C6F01" w:rsidP="00D46D34">
      <w:pPr>
        <w:pStyle w:val="Rubrik1"/>
        <w:rPr>
          <w:rFonts w:ascii="Times New Roman" w:hAnsi="Times New Roman"/>
          <w:w w:val="105"/>
        </w:rPr>
      </w:pPr>
    </w:p>
    <w:sectPr w:rsidR="004C6F01" w:rsidRPr="00AE7AC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21BF0" w14:textId="77777777" w:rsidR="00650443" w:rsidRDefault="00650443">
      <w:pPr>
        <w:spacing w:after="0"/>
      </w:pPr>
      <w:r>
        <w:separator/>
      </w:r>
    </w:p>
  </w:endnote>
  <w:endnote w:type="continuationSeparator" w:id="0">
    <w:p w14:paraId="7098574D" w14:textId="77777777" w:rsidR="00650443" w:rsidRDefault="00650443">
      <w:pPr>
        <w:spacing w:after="0"/>
      </w:pPr>
      <w:r>
        <w:continuationSeparator/>
      </w:r>
    </w:p>
  </w:endnote>
  <w:endnote w:type="continuationNotice" w:id="1">
    <w:p w14:paraId="5F540C79" w14:textId="77777777" w:rsidR="00650443" w:rsidRDefault="006504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BBAD" w14:textId="054B9FA6" w:rsidR="00DA46BF" w:rsidRDefault="00DA46BF">
    <w:pPr>
      <w:pStyle w:val="Brdtext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E6EE7" w14:textId="77777777" w:rsidR="00650443" w:rsidRDefault="00650443">
      <w:pPr>
        <w:spacing w:after="0"/>
      </w:pPr>
      <w:r>
        <w:separator/>
      </w:r>
    </w:p>
  </w:footnote>
  <w:footnote w:type="continuationSeparator" w:id="0">
    <w:p w14:paraId="42586434" w14:textId="77777777" w:rsidR="00650443" w:rsidRDefault="00650443">
      <w:pPr>
        <w:spacing w:after="0"/>
      </w:pPr>
      <w:r>
        <w:continuationSeparator/>
      </w:r>
    </w:p>
  </w:footnote>
  <w:footnote w:type="continuationNotice" w:id="1">
    <w:p w14:paraId="79B35327" w14:textId="77777777" w:rsidR="00650443" w:rsidRDefault="0065044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8CE8" w14:textId="17DC5AEE" w:rsidR="00BA2C46" w:rsidRDefault="00BA2C46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990A2A" wp14:editId="336E269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96975" cy="333375"/>
              <wp:effectExtent l="0" t="0" r="3175" b="9525"/>
              <wp:wrapNone/>
              <wp:docPr id="332059604" name="Text Box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69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CCB8C" w14:textId="0399841E" w:rsidR="00BA2C46" w:rsidRPr="00BA2C46" w:rsidRDefault="00BA2C46" w:rsidP="00BA2C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2C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90A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egränsad delning" style="position:absolute;margin-left:0;margin-top:0;width:94.25pt;height:26.2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" filled="f" stroked="f">
              <v:textbox style="mso-fit-shape-to-text:t" inset="20pt,15pt,0,0">
                <w:txbxContent>
                  <w:p w14:paraId="397CCB8C" w14:textId="0399841E" w:rsidR="00BA2C46" w:rsidRPr="00BA2C46" w:rsidRDefault="00BA2C46" w:rsidP="00BA2C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2C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E730926" w14:paraId="1BD7E1F2" w14:textId="77777777" w:rsidTr="6E730926">
      <w:trPr>
        <w:trHeight w:val="300"/>
      </w:trPr>
      <w:tc>
        <w:tcPr>
          <w:tcW w:w="3020" w:type="dxa"/>
        </w:tcPr>
        <w:p w14:paraId="700C5C6C" w14:textId="5618CBEB" w:rsidR="6E730926" w:rsidRDefault="00BA2C46" w:rsidP="6E730926">
          <w:pPr>
            <w:pStyle w:val="Sidhuvud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1053EC16" wp14:editId="656F0215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1196975" cy="333375"/>
                    <wp:effectExtent l="0" t="0" r="3175" b="9525"/>
                    <wp:wrapNone/>
                    <wp:docPr id="992348412" name="Text Box 3" descr="Begränsad delning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96975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E10829" w14:textId="0102D9ED" w:rsidR="00BA2C46" w:rsidRPr="00BA2C46" w:rsidRDefault="00BA2C46" w:rsidP="00BA2C46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BA2C46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Begränsad delning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053EC1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Begränsad delning" style="position:absolute;left:0;text-align:left;margin-left:0;margin-top:0;width:94.25pt;height:26.2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" filled="f" stroked="f">
                    <v:textbox style="mso-fit-shape-to-text:t" inset="20pt,15pt,0,0">
                      <w:txbxContent>
                        <w:p w14:paraId="11E10829" w14:textId="0102D9ED" w:rsidR="00BA2C46" w:rsidRPr="00BA2C46" w:rsidRDefault="00BA2C46" w:rsidP="00BA2C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2C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020" w:type="dxa"/>
        </w:tcPr>
        <w:p w14:paraId="028658C9" w14:textId="4E6F435C" w:rsidR="6E730926" w:rsidRDefault="6E730926" w:rsidP="6E730926">
          <w:pPr>
            <w:pStyle w:val="Sidhuvud"/>
            <w:jc w:val="center"/>
          </w:pPr>
        </w:p>
      </w:tc>
      <w:tc>
        <w:tcPr>
          <w:tcW w:w="3020" w:type="dxa"/>
        </w:tcPr>
        <w:p w14:paraId="7A107240" w14:textId="5B75226B" w:rsidR="6E730926" w:rsidRDefault="6E730926" w:rsidP="6E730926">
          <w:pPr>
            <w:pStyle w:val="Sidhuvud"/>
            <w:ind w:right="-115"/>
            <w:jc w:val="right"/>
          </w:pPr>
        </w:p>
      </w:tc>
    </w:tr>
  </w:tbl>
  <w:p w14:paraId="54EA2119" w14:textId="29D5DBFD" w:rsidR="6E730926" w:rsidRDefault="6E730926" w:rsidP="6E73092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288B" w14:textId="22BE2BBE" w:rsidR="00BA2C46" w:rsidRDefault="00BA2C46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A0E293" wp14:editId="5E4B7A2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96975" cy="333375"/>
              <wp:effectExtent l="0" t="0" r="3175" b="9525"/>
              <wp:wrapNone/>
              <wp:docPr id="1013555672" name="Text Box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69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3734B" w14:textId="0F8AE3A2" w:rsidR="00BA2C46" w:rsidRPr="00BA2C46" w:rsidRDefault="00BA2C46" w:rsidP="00BA2C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2C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0E2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egränsad delning" style="position:absolute;margin-left:0;margin-top:0;width:94.25pt;height:26.2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" filled="f" stroked="f">
              <v:textbox style="mso-fit-shape-to-text:t" inset="20pt,15pt,0,0">
                <w:txbxContent>
                  <w:p w14:paraId="6EA3734B" w14:textId="0F8AE3A2" w:rsidR="00BA2C46" w:rsidRPr="00BA2C46" w:rsidRDefault="00BA2C46" w:rsidP="00BA2C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2C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200A"/>
    <w:multiLevelType w:val="hybridMultilevel"/>
    <w:tmpl w:val="AE12930E"/>
    <w:lvl w:ilvl="0" w:tplc="1D5E20DA">
      <w:numFmt w:val="bullet"/>
      <w:lvlText w:val=""/>
      <w:lvlJc w:val="left"/>
      <w:pPr>
        <w:ind w:left="1025" w:hanging="360"/>
      </w:pPr>
      <w:rPr>
        <w:rFonts w:ascii="Symbol" w:eastAsia="Symbol" w:hAnsi="Symbol" w:cs="Symbol" w:hint="default"/>
        <w:w w:val="100"/>
        <w:sz w:val="22"/>
        <w:szCs w:val="22"/>
        <w:lang w:val="sv-SE" w:eastAsia="en-US" w:bidi="ar-SA"/>
      </w:rPr>
    </w:lvl>
    <w:lvl w:ilvl="1" w:tplc="D324CD6A">
      <w:numFmt w:val="bullet"/>
      <w:lvlText w:val="•"/>
      <w:lvlJc w:val="left"/>
      <w:pPr>
        <w:ind w:left="1842" w:hanging="360"/>
      </w:pPr>
      <w:rPr>
        <w:rFonts w:hint="default"/>
        <w:lang w:val="sv-SE" w:eastAsia="en-US" w:bidi="ar-SA"/>
      </w:rPr>
    </w:lvl>
    <w:lvl w:ilvl="2" w:tplc="E45C383C">
      <w:numFmt w:val="bullet"/>
      <w:lvlText w:val="•"/>
      <w:lvlJc w:val="left"/>
      <w:pPr>
        <w:ind w:left="2665" w:hanging="360"/>
      </w:pPr>
      <w:rPr>
        <w:rFonts w:hint="default"/>
        <w:lang w:val="sv-SE" w:eastAsia="en-US" w:bidi="ar-SA"/>
      </w:rPr>
    </w:lvl>
    <w:lvl w:ilvl="3" w:tplc="B0B6B758">
      <w:numFmt w:val="bullet"/>
      <w:lvlText w:val="•"/>
      <w:lvlJc w:val="left"/>
      <w:pPr>
        <w:ind w:left="3487" w:hanging="360"/>
      </w:pPr>
      <w:rPr>
        <w:rFonts w:hint="default"/>
        <w:lang w:val="sv-SE" w:eastAsia="en-US" w:bidi="ar-SA"/>
      </w:rPr>
    </w:lvl>
    <w:lvl w:ilvl="4" w:tplc="56AA348E">
      <w:numFmt w:val="bullet"/>
      <w:lvlText w:val="•"/>
      <w:lvlJc w:val="left"/>
      <w:pPr>
        <w:ind w:left="4310" w:hanging="360"/>
      </w:pPr>
      <w:rPr>
        <w:rFonts w:hint="default"/>
        <w:lang w:val="sv-SE" w:eastAsia="en-US" w:bidi="ar-SA"/>
      </w:rPr>
    </w:lvl>
    <w:lvl w:ilvl="5" w:tplc="8F06571C">
      <w:numFmt w:val="bullet"/>
      <w:lvlText w:val="•"/>
      <w:lvlJc w:val="left"/>
      <w:pPr>
        <w:ind w:left="5133" w:hanging="360"/>
      </w:pPr>
      <w:rPr>
        <w:rFonts w:hint="default"/>
        <w:lang w:val="sv-SE" w:eastAsia="en-US" w:bidi="ar-SA"/>
      </w:rPr>
    </w:lvl>
    <w:lvl w:ilvl="6" w:tplc="5388EEF2">
      <w:numFmt w:val="bullet"/>
      <w:lvlText w:val="•"/>
      <w:lvlJc w:val="left"/>
      <w:pPr>
        <w:ind w:left="5955" w:hanging="360"/>
      </w:pPr>
      <w:rPr>
        <w:rFonts w:hint="default"/>
        <w:lang w:val="sv-SE" w:eastAsia="en-US" w:bidi="ar-SA"/>
      </w:rPr>
    </w:lvl>
    <w:lvl w:ilvl="7" w:tplc="463018EC">
      <w:numFmt w:val="bullet"/>
      <w:lvlText w:val="•"/>
      <w:lvlJc w:val="left"/>
      <w:pPr>
        <w:ind w:left="6778" w:hanging="360"/>
      </w:pPr>
      <w:rPr>
        <w:rFonts w:hint="default"/>
        <w:lang w:val="sv-SE" w:eastAsia="en-US" w:bidi="ar-SA"/>
      </w:rPr>
    </w:lvl>
    <w:lvl w:ilvl="8" w:tplc="8E7E1990">
      <w:numFmt w:val="bullet"/>
      <w:lvlText w:val="•"/>
      <w:lvlJc w:val="left"/>
      <w:pPr>
        <w:ind w:left="7601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11010577"/>
    <w:multiLevelType w:val="hybridMultilevel"/>
    <w:tmpl w:val="C54210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104EF"/>
    <w:multiLevelType w:val="hybridMultilevel"/>
    <w:tmpl w:val="45A2C466"/>
    <w:lvl w:ilvl="0" w:tplc="0518CA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4ED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F69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36E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80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E2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08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4E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9E1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84CE2"/>
    <w:multiLevelType w:val="hybridMultilevel"/>
    <w:tmpl w:val="85BE59DC"/>
    <w:lvl w:ilvl="0" w:tplc="A67A1BAC">
      <w:start w:val="1"/>
      <w:numFmt w:val="decimal"/>
      <w:lvlText w:val="%1."/>
      <w:lvlJc w:val="left"/>
      <w:pPr>
        <w:ind w:left="720" w:hanging="360"/>
      </w:pPr>
    </w:lvl>
    <w:lvl w:ilvl="1" w:tplc="0FBCEEF6">
      <w:start w:val="1"/>
      <w:numFmt w:val="lowerLetter"/>
      <w:lvlText w:val="%2."/>
      <w:lvlJc w:val="left"/>
      <w:pPr>
        <w:ind w:left="1440" w:hanging="360"/>
      </w:pPr>
    </w:lvl>
    <w:lvl w:ilvl="2" w:tplc="00CE5F7A">
      <w:start w:val="1"/>
      <w:numFmt w:val="lowerRoman"/>
      <w:lvlText w:val="%3."/>
      <w:lvlJc w:val="right"/>
      <w:pPr>
        <w:ind w:left="2160" w:hanging="180"/>
      </w:pPr>
    </w:lvl>
    <w:lvl w:ilvl="3" w:tplc="267CEA4A">
      <w:start w:val="1"/>
      <w:numFmt w:val="decimal"/>
      <w:lvlText w:val="%4."/>
      <w:lvlJc w:val="left"/>
      <w:pPr>
        <w:ind w:left="2880" w:hanging="360"/>
      </w:pPr>
    </w:lvl>
    <w:lvl w:ilvl="4" w:tplc="B6509272">
      <w:start w:val="1"/>
      <w:numFmt w:val="lowerLetter"/>
      <w:lvlText w:val="%5."/>
      <w:lvlJc w:val="left"/>
      <w:pPr>
        <w:ind w:left="3600" w:hanging="360"/>
      </w:pPr>
    </w:lvl>
    <w:lvl w:ilvl="5" w:tplc="C8FCF5E8">
      <w:start w:val="1"/>
      <w:numFmt w:val="lowerRoman"/>
      <w:lvlText w:val="%6."/>
      <w:lvlJc w:val="right"/>
      <w:pPr>
        <w:ind w:left="4320" w:hanging="180"/>
      </w:pPr>
    </w:lvl>
    <w:lvl w:ilvl="6" w:tplc="788C2414">
      <w:start w:val="1"/>
      <w:numFmt w:val="decimal"/>
      <w:lvlText w:val="%7."/>
      <w:lvlJc w:val="left"/>
      <w:pPr>
        <w:ind w:left="5040" w:hanging="360"/>
      </w:pPr>
    </w:lvl>
    <w:lvl w:ilvl="7" w:tplc="5DDC39A6">
      <w:start w:val="1"/>
      <w:numFmt w:val="lowerLetter"/>
      <w:lvlText w:val="%8."/>
      <w:lvlJc w:val="left"/>
      <w:pPr>
        <w:ind w:left="5760" w:hanging="360"/>
      </w:pPr>
    </w:lvl>
    <w:lvl w:ilvl="8" w:tplc="EE2EF3F6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6591">
    <w:abstractNumId w:val="2"/>
  </w:num>
  <w:num w:numId="2" w16cid:durableId="1717706110">
    <w:abstractNumId w:val="0"/>
  </w:num>
  <w:num w:numId="3" w16cid:durableId="1710760727">
    <w:abstractNumId w:val="1"/>
  </w:num>
  <w:num w:numId="4" w16cid:durableId="2106143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C4"/>
    <w:rsid w:val="00010C87"/>
    <w:rsid w:val="000176F7"/>
    <w:rsid w:val="00034AF2"/>
    <w:rsid w:val="00055072"/>
    <w:rsid w:val="00065DB7"/>
    <w:rsid w:val="00074CFE"/>
    <w:rsid w:val="00085701"/>
    <w:rsid w:val="000C40D4"/>
    <w:rsid w:val="000D3D08"/>
    <w:rsid w:val="000E0CE1"/>
    <w:rsid w:val="000E0F57"/>
    <w:rsid w:val="000F4E2F"/>
    <w:rsid w:val="001024F8"/>
    <w:rsid w:val="00102ED5"/>
    <w:rsid w:val="001165A4"/>
    <w:rsid w:val="001308B8"/>
    <w:rsid w:val="00135AFE"/>
    <w:rsid w:val="001374FF"/>
    <w:rsid w:val="00141A51"/>
    <w:rsid w:val="0019658F"/>
    <w:rsid w:val="001B6B51"/>
    <w:rsid w:val="001D5902"/>
    <w:rsid w:val="00200E61"/>
    <w:rsid w:val="00220F32"/>
    <w:rsid w:val="002215D2"/>
    <w:rsid w:val="00236D1F"/>
    <w:rsid w:val="002512DD"/>
    <w:rsid w:val="002553A5"/>
    <w:rsid w:val="00260BF8"/>
    <w:rsid w:val="002677CF"/>
    <w:rsid w:val="00276F0C"/>
    <w:rsid w:val="0028177D"/>
    <w:rsid w:val="00287DFF"/>
    <w:rsid w:val="003020D5"/>
    <w:rsid w:val="00343EDC"/>
    <w:rsid w:val="00345ADA"/>
    <w:rsid w:val="003A2607"/>
    <w:rsid w:val="003B1D57"/>
    <w:rsid w:val="004011D6"/>
    <w:rsid w:val="004029D3"/>
    <w:rsid w:val="00402D7A"/>
    <w:rsid w:val="00424DD7"/>
    <w:rsid w:val="00483E80"/>
    <w:rsid w:val="004958C4"/>
    <w:rsid w:val="004A0CB3"/>
    <w:rsid w:val="004A2647"/>
    <w:rsid w:val="004A5F92"/>
    <w:rsid w:val="004B5BF4"/>
    <w:rsid w:val="004B748E"/>
    <w:rsid w:val="004C6F01"/>
    <w:rsid w:val="004D7F47"/>
    <w:rsid w:val="004E1443"/>
    <w:rsid w:val="005009E0"/>
    <w:rsid w:val="00500DCA"/>
    <w:rsid w:val="00542143"/>
    <w:rsid w:val="00552621"/>
    <w:rsid w:val="00566DCA"/>
    <w:rsid w:val="005864E3"/>
    <w:rsid w:val="00587E2C"/>
    <w:rsid w:val="00594455"/>
    <w:rsid w:val="005A6408"/>
    <w:rsid w:val="005B72FF"/>
    <w:rsid w:val="005C0CD4"/>
    <w:rsid w:val="005C3B60"/>
    <w:rsid w:val="005E31B0"/>
    <w:rsid w:val="00621FA2"/>
    <w:rsid w:val="00632F33"/>
    <w:rsid w:val="00636C89"/>
    <w:rsid w:val="00650443"/>
    <w:rsid w:val="00652563"/>
    <w:rsid w:val="006626AC"/>
    <w:rsid w:val="00666618"/>
    <w:rsid w:val="00667E17"/>
    <w:rsid w:val="006713B2"/>
    <w:rsid w:val="00671F30"/>
    <w:rsid w:val="006848A1"/>
    <w:rsid w:val="00685613"/>
    <w:rsid w:val="00693653"/>
    <w:rsid w:val="006A6FDB"/>
    <w:rsid w:val="006F0B0B"/>
    <w:rsid w:val="006F19BE"/>
    <w:rsid w:val="007005AB"/>
    <w:rsid w:val="00702BAE"/>
    <w:rsid w:val="007313E5"/>
    <w:rsid w:val="00740CB7"/>
    <w:rsid w:val="00753398"/>
    <w:rsid w:val="007A498C"/>
    <w:rsid w:val="007D54D8"/>
    <w:rsid w:val="007E08A6"/>
    <w:rsid w:val="007E304F"/>
    <w:rsid w:val="007F7C41"/>
    <w:rsid w:val="008022EC"/>
    <w:rsid w:val="0080781C"/>
    <w:rsid w:val="008302D9"/>
    <w:rsid w:val="0083422A"/>
    <w:rsid w:val="008542D0"/>
    <w:rsid w:val="00860610"/>
    <w:rsid w:val="00865E8D"/>
    <w:rsid w:val="008967C4"/>
    <w:rsid w:val="00897801"/>
    <w:rsid w:val="008A536A"/>
    <w:rsid w:val="008C08E1"/>
    <w:rsid w:val="008C2BB3"/>
    <w:rsid w:val="008D6994"/>
    <w:rsid w:val="008F7F6D"/>
    <w:rsid w:val="00914134"/>
    <w:rsid w:val="009356BA"/>
    <w:rsid w:val="009612BD"/>
    <w:rsid w:val="009739C4"/>
    <w:rsid w:val="009A39F6"/>
    <w:rsid w:val="009B3D31"/>
    <w:rsid w:val="009B400B"/>
    <w:rsid w:val="009B6B12"/>
    <w:rsid w:val="009D28C7"/>
    <w:rsid w:val="009E168E"/>
    <w:rsid w:val="009E6322"/>
    <w:rsid w:val="00A01472"/>
    <w:rsid w:val="00A32A14"/>
    <w:rsid w:val="00A364E6"/>
    <w:rsid w:val="00A373B6"/>
    <w:rsid w:val="00A52E24"/>
    <w:rsid w:val="00A629A6"/>
    <w:rsid w:val="00A64063"/>
    <w:rsid w:val="00A77129"/>
    <w:rsid w:val="00A85280"/>
    <w:rsid w:val="00A944AB"/>
    <w:rsid w:val="00A95FA9"/>
    <w:rsid w:val="00AA5CF8"/>
    <w:rsid w:val="00AA78DB"/>
    <w:rsid w:val="00AB45BD"/>
    <w:rsid w:val="00AB5096"/>
    <w:rsid w:val="00AC07E4"/>
    <w:rsid w:val="00AD28D9"/>
    <w:rsid w:val="00AE7ACC"/>
    <w:rsid w:val="00B1694C"/>
    <w:rsid w:val="00B31A74"/>
    <w:rsid w:val="00B41AA0"/>
    <w:rsid w:val="00B43B81"/>
    <w:rsid w:val="00B601F3"/>
    <w:rsid w:val="00B66289"/>
    <w:rsid w:val="00B97232"/>
    <w:rsid w:val="00BA2C46"/>
    <w:rsid w:val="00BC75F8"/>
    <w:rsid w:val="00BD09B6"/>
    <w:rsid w:val="00BE04DC"/>
    <w:rsid w:val="00BE11E5"/>
    <w:rsid w:val="00C21598"/>
    <w:rsid w:val="00C31C23"/>
    <w:rsid w:val="00C349CA"/>
    <w:rsid w:val="00C50D91"/>
    <w:rsid w:val="00C92C86"/>
    <w:rsid w:val="00C97448"/>
    <w:rsid w:val="00C97C8C"/>
    <w:rsid w:val="00CC763F"/>
    <w:rsid w:val="00CF7A1B"/>
    <w:rsid w:val="00D175F6"/>
    <w:rsid w:val="00D248AB"/>
    <w:rsid w:val="00D32B17"/>
    <w:rsid w:val="00D46D34"/>
    <w:rsid w:val="00D659FF"/>
    <w:rsid w:val="00D70E4B"/>
    <w:rsid w:val="00DA46BF"/>
    <w:rsid w:val="00DA5D77"/>
    <w:rsid w:val="00DA781A"/>
    <w:rsid w:val="00DA79FA"/>
    <w:rsid w:val="00DB132E"/>
    <w:rsid w:val="00DD70DF"/>
    <w:rsid w:val="00DD7B62"/>
    <w:rsid w:val="00DF1F43"/>
    <w:rsid w:val="00DF7DB7"/>
    <w:rsid w:val="00E02D16"/>
    <w:rsid w:val="00E07D47"/>
    <w:rsid w:val="00E47F36"/>
    <w:rsid w:val="00E77142"/>
    <w:rsid w:val="00E8021C"/>
    <w:rsid w:val="00E81FF7"/>
    <w:rsid w:val="00EA3989"/>
    <w:rsid w:val="00EB3F9C"/>
    <w:rsid w:val="00EB6AC4"/>
    <w:rsid w:val="00EB75A0"/>
    <w:rsid w:val="00EC0CBD"/>
    <w:rsid w:val="00EE48FC"/>
    <w:rsid w:val="00EF1A4B"/>
    <w:rsid w:val="00F06233"/>
    <w:rsid w:val="00F13336"/>
    <w:rsid w:val="00F13527"/>
    <w:rsid w:val="00F13998"/>
    <w:rsid w:val="00F14F79"/>
    <w:rsid w:val="00F166C8"/>
    <w:rsid w:val="00F22FB0"/>
    <w:rsid w:val="00F70825"/>
    <w:rsid w:val="00F8602D"/>
    <w:rsid w:val="00FA2EAB"/>
    <w:rsid w:val="00FD6158"/>
    <w:rsid w:val="00FD6274"/>
    <w:rsid w:val="00FE64EB"/>
    <w:rsid w:val="05FAD666"/>
    <w:rsid w:val="0F74A7EA"/>
    <w:rsid w:val="10E9EE00"/>
    <w:rsid w:val="112293A5"/>
    <w:rsid w:val="11BC8990"/>
    <w:rsid w:val="139F2C34"/>
    <w:rsid w:val="1549F7DA"/>
    <w:rsid w:val="163558F7"/>
    <w:rsid w:val="17C31DD0"/>
    <w:rsid w:val="1BE5491B"/>
    <w:rsid w:val="1BFE8481"/>
    <w:rsid w:val="1DCB3AF1"/>
    <w:rsid w:val="202BBB35"/>
    <w:rsid w:val="20D97818"/>
    <w:rsid w:val="22DA8326"/>
    <w:rsid w:val="240AB022"/>
    <w:rsid w:val="24DB7C1A"/>
    <w:rsid w:val="250ACEBE"/>
    <w:rsid w:val="26A2C058"/>
    <w:rsid w:val="27835648"/>
    <w:rsid w:val="288178EE"/>
    <w:rsid w:val="29616E6F"/>
    <w:rsid w:val="2BB02EFE"/>
    <w:rsid w:val="2CA97D7E"/>
    <w:rsid w:val="3164E5AD"/>
    <w:rsid w:val="3164FB11"/>
    <w:rsid w:val="32637974"/>
    <w:rsid w:val="38EAB34D"/>
    <w:rsid w:val="3AC4236E"/>
    <w:rsid w:val="3B709B7E"/>
    <w:rsid w:val="3EB8FDB3"/>
    <w:rsid w:val="41D98E86"/>
    <w:rsid w:val="47BDAC5E"/>
    <w:rsid w:val="4A0E7E61"/>
    <w:rsid w:val="4B9D2F21"/>
    <w:rsid w:val="4BB07D69"/>
    <w:rsid w:val="4CE5DE11"/>
    <w:rsid w:val="4DC1658A"/>
    <w:rsid w:val="4DC1DF04"/>
    <w:rsid w:val="5023A330"/>
    <w:rsid w:val="51B43300"/>
    <w:rsid w:val="549003E4"/>
    <w:rsid w:val="58BFB10E"/>
    <w:rsid w:val="5AE1853B"/>
    <w:rsid w:val="62432A3D"/>
    <w:rsid w:val="67125847"/>
    <w:rsid w:val="671D4668"/>
    <w:rsid w:val="69399224"/>
    <w:rsid w:val="69FB2834"/>
    <w:rsid w:val="6A1F8FB0"/>
    <w:rsid w:val="6AE857FF"/>
    <w:rsid w:val="6B8F79F5"/>
    <w:rsid w:val="6CF56FC3"/>
    <w:rsid w:val="6E730926"/>
    <w:rsid w:val="70022EB0"/>
    <w:rsid w:val="702A9E57"/>
    <w:rsid w:val="72073CCA"/>
    <w:rsid w:val="74B3B87A"/>
    <w:rsid w:val="751A2A89"/>
    <w:rsid w:val="756DDA04"/>
    <w:rsid w:val="76DB4689"/>
    <w:rsid w:val="777A3C22"/>
    <w:rsid w:val="77921149"/>
    <w:rsid w:val="7984482A"/>
    <w:rsid w:val="7B4356E0"/>
    <w:rsid w:val="7C2FF696"/>
    <w:rsid w:val="7CFA4694"/>
    <w:rsid w:val="7D387693"/>
    <w:rsid w:val="7D52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9C80"/>
  <w15:chartTrackingRefBased/>
  <w15:docId w15:val="{47F30A26-356A-4354-82AE-237C85CA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7C4"/>
    <w:pPr>
      <w:spacing w:after="120" w:line="240" w:lineRule="auto"/>
    </w:pPr>
    <w:rPr>
      <w:rFonts w:ascii="Palatino Linotype" w:eastAsiaTheme="minorEastAsia" w:hAnsi="Palatino Linotype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2677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967C4"/>
    <w:pPr>
      <w:keepNext/>
      <w:spacing w:before="240" w:after="60"/>
      <w:outlineLvl w:val="1"/>
    </w:pPr>
    <w:rPr>
      <w:rFonts w:ascii="Arial" w:eastAsiaTheme="majorEastAsia" w:hAnsi="Arial"/>
      <w:b/>
      <w:bCs/>
      <w:iCs/>
      <w:sz w:val="28"/>
      <w:szCs w:val="2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8967C4"/>
    <w:rPr>
      <w:rFonts w:ascii="Arial" w:eastAsiaTheme="majorEastAsia" w:hAnsi="Arial" w:cs="Times New Roman"/>
      <w:b/>
      <w:bCs/>
      <w:iCs/>
      <w:sz w:val="28"/>
      <w:szCs w:val="28"/>
      <w:lang w:eastAsia="sv-SE"/>
    </w:rPr>
  </w:style>
  <w:style w:type="table" w:styleId="Tabellrutntljust">
    <w:name w:val="Grid Table Light"/>
    <w:basedOn w:val="Normaltabell"/>
    <w:uiPriority w:val="40"/>
    <w:rsid w:val="00A32A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2">
    <w:name w:val="Plain Table 2"/>
    <w:basedOn w:val="Normaltabell"/>
    <w:uiPriority w:val="42"/>
    <w:rsid w:val="00A32A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rutnt">
    <w:name w:val="Table Grid"/>
    <w:basedOn w:val="Normaltabell"/>
    <w:uiPriority w:val="39"/>
    <w:rsid w:val="00A3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2677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  <w:style w:type="paragraph" w:styleId="Brdtext">
    <w:name w:val="Body Text"/>
    <w:basedOn w:val="Normal"/>
    <w:link w:val="BrdtextChar"/>
    <w:uiPriority w:val="1"/>
    <w:qFormat/>
    <w:rsid w:val="002677CF"/>
    <w:pPr>
      <w:widowControl w:val="0"/>
      <w:autoSpaceDE w:val="0"/>
      <w:autoSpaceDN w:val="0"/>
      <w:spacing w:after="0"/>
    </w:pPr>
    <w:rPr>
      <w:rFonts w:ascii="Times New Roman" w:eastAsia="Times New Roman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2677CF"/>
    <w:rPr>
      <w:rFonts w:ascii="Times New Roman" w:eastAsia="Times New Roman" w:hAnsi="Times New Roman" w:cs="Times New Roman"/>
    </w:rPr>
  </w:style>
  <w:style w:type="paragraph" w:styleId="Liststycke">
    <w:name w:val="List Paragraph"/>
    <w:basedOn w:val="Normal"/>
    <w:uiPriority w:val="34"/>
    <w:qFormat/>
    <w:rsid w:val="002677CF"/>
    <w:pPr>
      <w:widowControl w:val="0"/>
      <w:autoSpaceDE w:val="0"/>
      <w:autoSpaceDN w:val="0"/>
      <w:spacing w:after="0"/>
      <w:ind w:left="1025" w:hanging="360"/>
    </w:pPr>
    <w:rPr>
      <w:rFonts w:ascii="Times New Roman" w:eastAsia="Times New Roman" w:hAnsi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677CF"/>
    <w:pPr>
      <w:widowControl w:val="0"/>
      <w:autoSpaceDE w:val="0"/>
      <w:autoSpaceDN w:val="0"/>
      <w:spacing w:after="0"/>
    </w:pPr>
    <w:rPr>
      <w:rFonts w:ascii="Arial" w:eastAsia="Arial" w:hAnsi="Arial" w:cs="Arial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F0B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0B0B"/>
    <w:rPr>
      <w:rFonts w:ascii="Segoe UI" w:eastAsiaTheme="minorEastAsia" w:hAnsi="Segoe UI" w:cs="Segoe UI"/>
      <w:sz w:val="18"/>
      <w:szCs w:val="18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374F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374F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374FF"/>
    <w:rPr>
      <w:rFonts w:ascii="Palatino Linotype" w:eastAsiaTheme="minorEastAsia" w:hAnsi="Palatino Linotype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374F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374FF"/>
    <w:rPr>
      <w:rFonts w:ascii="Palatino Linotype" w:eastAsiaTheme="minorEastAsia" w:hAnsi="Palatino Linotype" w:cs="Times New Roman"/>
      <w:b/>
      <w:bCs/>
      <w:sz w:val="20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D32B17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D32B17"/>
    <w:rPr>
      <w:rFonts w:ascii="Palatino Linotype" w:eastAsiaTheme="minorEastAsia" w:hAnsi="Palatino Linotype" w:cs="Times New Roman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32B17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D32B17"/>
    <w:rPr>
      <w:rFonts w:ascii="Palatino Linotype" w:eastAsiaTheme="minorEastAsia" w:hAnsi="Palatino Linotype" w:cs="Times New Roman"/>
      <w:lang w:eastAsia="sv-SE"/>
    </w:rPr>
  </w:style>
  <w:style w:type="table" w:customStyle="1" w:styleId="TableNormal1">
    <w:name w:val="Table Normal1"/>
    <w:uiPriority w:val="2"/>
    <w:semiHidden/>
    <w:unhideWhenUsed/>
    <w:qFormat/>
    <w:rsid w:val="008542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7E304F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E304F"/>
    <w:rPr>
      <w:rFonts w:ascii="Palatino Linotype" w:eastAsiaTheme="minorEastAsia" w:hAnsi="Palatino Linotype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897801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756DDA04"/>
    <w:rPr>
      <w:color w:val="0563C1"/>
      <w:u w:val="single"/>
    </w:rPr>
  </w:style>
  <w:style w:type="table" w:customStyle="1" w:styleId="TableGrid0">
    <w:name w:val="Table Grid0"/>
    <w:rsid w:val="00E81FF7"/>
    <w:pPr>
      <w:spacing w:after="0" w:line="240" w:lineRule="auto"/>
    </w:pPr>
    <w:rPr>
      <w:rFonts w:eastAsiaTheme="minorEastAsia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FDA3A205E40143B9B9CB8EE8433E2F" ma:contentTypeVersion="4" ma:contentTypeDescription="Skapa ett nytt dokument." ma:contentTypeScope="" ma:versionID="0a2cdb350cc39b5e03f1d6a9c0639067">
  <xsd:schema xmlns:xsd="http://www.w3.org/2001/XMLSchema" xmlns:xs="http://www.w3.org/2001/XMLSchema" xmlns:p="http://schemas.microsoft.com/office/2006/metadata/properties" xmlns:ns2="7585d9b8-9008-4025-947d-16c9ee82cd8e" targetNamespace="http://schemas.microsoft.com/office/2006/metadata/properties" ma:root="true" ma:fieldsID="c6a693cc268d32aee127b8afec773dab" ns2:_="">
    <xsd:import namespace="7585d9b8-9008-4025-947d-16c9ee82c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5d9b8-9008-4025-947d-16c9ee82c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E33C85-96EC-4006-8A9D-61E16FC4B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390E3-780E-49E4-B3C0-C2EC09C9B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5d9b8-9008-4025-947d-16c9ee82c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7BE4D-E8F8-48F8-80B9-58E3E40F08B6}">
  <ds:schemaRefs>
    <ds:schemaRef ds:uri="http://schemas.microsoft.com/office/2006/metadata/properties"/>
    <ds:schemaRef ds:uri="http://schemas.microsoft.com/office/infopath/2007/PartnerControls"/>
    <ds:schemaRef ds:uri="09f5e075-b8a5-4e2c-be75-305c70a1b9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662</Words>
  <Characters>4807</Characters>
  <Application>Microsoft Office Word</Application>
  <DocSecurity>0</DocSecurity>
  <Lines>267</Lines>
  <Paragraphs>156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Gavelin, Sara</dc:creator>
  <cp:keywords/>
  <dc:description/>
  <cp:lastModifiedBy>Sandra Klippenberger</cp:lastModifiedBy>
  <cp:revision>4</cp:revision>
  <cp:lastPrinted>2024-02-26T16:12:00Z</cp:lastPrinted>
  <dcterms:created xsi:type="dcterms:W3CDTF">2026-01-05T15:06:00Z</dcterms:created>
  <dcterms:modified xsi:type="dcterms:W3CDTF">2026-01-05T15:20:00Z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0x010100F6FDA3A205E40143B9B9CB8EE8433E2F</vt:lpwstr>
  </property>
  <property fmtid="{D5CDD505-2E9C-101B-9397-08002B2CF9AE}" pid="3" name="ClassificationContentMarkingHeaderShapeIds">
    <vt:lpwstr>3c69a1d8,13cad3d4,3b2608fc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7a9e035-fc31-4a12-9147-f5d37fc656b3_Enabled">
    <vt:lpwstr>true</vt:lpwstr>
  </property>
  <property fmtid="{D5CDD505-2E9C-101B-9397-08002B2CF9AE}" pid="7" name="MSIP_Label_e7a9e035-fc31-4a12-9147-f5d37fc656b3_SetDate">
    <vt:lpwstr>2025-06-18T08:53:57Z</vt:lpwstr>
  </property>
  <property fmtid="{D5CDD505-2E9C-101B-9397-08002B2CF9AE}" pid="8" name="MSIP_Label_e7a9e035-fc31-4a12-9147-f5d37fc656b3_Method">
    <vt:lpwstr>Standard</vt:lpwstr>
  </property>
  <property fmtid="{D5CDD505-2E9C-101B-9397-08002B2CF9AE}" pid="9" name="MSIP_Label_e7a9e035-fc31-4a12-9147-f5d37fc656b3_Name">
    <vt:lpwstr>Begränsad delning</vt:lpwstr>
  </property>
  <property fmtid="{D5CDD505-2E9C-101B-9397-08002B2CF9AE}" pid="10" name="MSIP_Label_e7a9e035-fc31-4a12-9147-f5d37fc656b3_SiteId">
    <vt:lpwstr>8234e57a-f0d7-4e7d-bac5-8f1a2c565e73</vt:lpwstr>
  </property>
  <property fmtid="{D5CDD505-2E9C-101B-9397-08002B2CF9AE}" pid="11" name="MSIP_Label_e7a9e035-fc31-4a12-9147-f5d37fc656b3_ActionId">
    <vt:lpwstr>102eff42-49b1-4657-b99a-33e59d43b07b</vt:lpwstr>
  </property>
  <property fmtid="{D5CDD505-2E9C-101B-9397-08002B2CF9AE}" pid="12" name="MSIP_Label_e7a9e035-fc31-4a12-9147-f5d37fc656b3_ContentBits">
    <vt:lpwstr>1</vt:lpwstr>
  </property>
  <property fmtid="{D5CDD505-2E9C-101B-9397-08002B2CF9AE}" pid="13" name="MSIP_Label_e7a9e035-fc31-4a12-9147-f5d37fc656b3_Tag">
    <vt:lpwstr>10, 3, 0, 2</vt:lpwstr>
  </property>
</Properties>
</file>