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F77A" w14:textId="2A52CB7F" w:rsidR="00445860" w:rsidRDefault="00246D7B" w:rsidP="00AC5EF1">
      <w:pPr>
        <w:rPr>
          <w:sz w:val="36"/>
          <w:szCs w:val="36"/>
        </w:rPr>
      </w:pPr>
      <w:r w:rsidRPr="00246D7B">
        <w:rPr>
          <w:sz w:val="36"/>
          <w:szCs w:val="36"/>
        </w:rPr>
        <w:t xml:space="preserve">Till dig som handleder studenter i termin </w:t>
      </w:r>
      <w:r w:rsidR="00B74765">
        <w:rPr>
          <w:sz w:val="36"/>
          <w:szCs w:val="36"/>
        </w:rPr>
        <w:t>6</w:t>
      </w:r>
    </w:p>
    <w:p w14:paraId="0148F5DE" w14:textId="77777777" w:rsidR="00231709" w:rsidRDefault="00231709" w:rsidP="00231709">
      <w:pPr>
        <w:ind w:firstLine="1304"/>
        <w:rPr>
          <w:b/>
          <w:bCs/>
          <w:sz w:val="24"/>
          <w:szCs w:val="24"/>
        </w:rPr>
      </w:pPr>
      <w:r w:rsidRPr="00231709">
        <w:rPr>
          <w:b/>
          <w:bCs/>
          <w:sz w:val="24"/>
          <w:szCs w:val="24"/>
        </w:rPr>
        <w:t>Generell nivåbeskrivning</w:t>
      </w:r>
    </w:p>
    <w:p w14:paraId="01526564" w14:textId="0E23EF66" w:rsidR="00B74765" w:rsidRDefault="00B74765" w:rsidP="00231709">
      <w:pPr>
        <w:ind w:firstLine="1304"/>
        <w:rPr>
          <w:sz w:val="24"/>
          <w:szCs w:val="24"/>
        </w:rPr>
      </w:pPr>
      <w:r w:rsidRPr="00B74765">
        <w:rPr>
          <w:sz w:val="24"/>
          <w:szCs w:val="24"/>
        </w:rPr>
        <w:t>Efter avslutad kurs klara studenten</w:t>
      </w:r>
      <w:r>
        <w:rPr>
          <w:sz w:val="24"/>
          <w:szCs w:val="24"/>
        </w:rPr>
        <w:t xml:space="preserve"> av att utifrån ett evidensbaserat, patientsäkert, etiskt och professionellt förhållningssätt självständigt arbeta inom hälso- och sjukvård. Det kan innebära att leda omvårdnadsarbetet genom att planera, organisera och fördela arbetsuppgifter utifrån ett holistiskt synsätt. Genom interprofessionell samverkan klarar studenten av att identifiera vårdbehov hos patienter och närstående, upprätta omvårdnadsplan samt utföra och utvärdera utförda medicinska- och omvårdnadsåtgärder. Vid avslutad VFU klarar studenten att självständigt ansvara för ett vårdlag med omvårdnadspersonal under handledning inom det som är en legitimerad sjuksköterskas ansvarsområde.</w:t>
      </w:r>
    </w:p>
    <w:p w14:paraId="0CC3A99A" w14:textId="663E4794" w:rsidR="000E3A2B" w:rsidRPr="00D40BC4" w:rsidRDefault="00627579" w:rsidP="00231709">
      <w:pPr>
        <w:ind w:firstLine="1304"/>
        <w:rPr>
          <w:b/>
          <w:bCs/>
          <w:sz w:val="24"/>
          <w:szCs w:val="24"/>
        </w:rPr>
      </w:pPr>
      <w:r w:rsidRPr="00D40BC4">
        <w:rPr>
          <w:b/>
          <w:bCs/>
          <w:sz w:val="24"/>
          <w:szCs w:val="24"/>
        </w:rPr>
        <w:t>Kursens lär</w:t>
      </w:r>
      <w:r w:rsidR="00881F9F" w:rsidRPr="00D40BC4">
        <w:rPr>
          <w:b/>
          <w:bCs/>
          <w:sz w:val="24"/>
          <w:szCs w:val="24"/>
        </w:rPr>
        <w:t>a</w:t>
      </w:r>
      <w:r w:rsidRPr="00D40BC4">
        <w:rPr>
          <w:b/>
          <w:bCs/>
          <w:sz w:val="24"/>
          <w:szCs w:val="24"/>
        </w:rPr>
        <w:t>n</w:t>
      </w:r>
      <w:r w:rsidR="00881F9F" w:rsidRPr="00D40BC4">
        <w:rPr>
          <w:b/>
          <w:bCs/>
          <w:sz w:val="24"/>
          <w:szCs w:val="24"/>
        </w:rPr>
        <w:t>de</w:t>
      </w:r>
      <w:r w:rsidRPr="00D40BC4">
        <w:rPr>
          <w:b/>
          <w:bCs/>
          <w:sz w:val="24"/>
          <w:szCs w:val="24"/>
        </w:rPr>
        <w:t>mål, läraktiviteter och betygskriterier finns beskrivna i bilaga 1</w:t>
      </w:r>
    </w:p>
    <w:p w14:paraId="20AD6285" w14:textId="0B2DB6CE" w:rsidR="001A14F2" w:rsidRPr="001A14F2" w:rsidRDefault="001A14F2" w:rsidP="00231709">
      <w:pPr>
        <w:rPr>
          <w:b/>
          <w:bCs/>
          <w:sz w:val="24"/>
          <w:szCs w:val="24"/>
        </w:rPr>
      </w:pPr>
      <w:r w:rsidRPr="001A14F2">
        <w:rPr>
          <w:b/>
          <w:bCs/>
          <w:sz w:val="24"/>
          <w:szCs w:val="24"/>
        </w:rPr>
        <w:t xml:space="preserve">Beskrivning av introduktionsveckan och avslutningsveckan </w:t>
      </w:r>
    </w:p>
    <w:p w14:paraId="79D83EF6" w14:textId="6CE377C8" w:rsidR="00246D7B" w:rsidRDefault="00D10685" w:rsidP="00231709">
      <w:r>
        <w:t>Under kursens första vecka sker simuleringsövning på KTA. Övningen är verklighetstrogen sjukhusmiljö på en avancerad patientsimulator.</w:t>
      </w:r>
    </w:p>
    <w:p w14:paraId="0FD9BE6F" w14:textId="136C85DA" w:rsidR="00D10685" w:rsidRDefault="00D10685" w:rsidP="00231709">
      <w:r>
        <w:t>Studenterna får en föreläsning i katastrofmedicin</w:t>
      </w:r>
      <w:r w:rsidR="004B20C4">
        <w:t xml:space="preserve"> och skriver NKSE tentamen i inspera</w:t>
      </w:r>
      <w:r w:rsidR="00035E70">
        <w:t xml:space="preserve"> denna gång under sin första VFU-vecka.</w:t>
      </w:r>
    </w:p>
    <w:p w14:paraId="5E2E3327" w14:textId="089FA8F4" w:rsidR="00246D7B" w:rsidRPr="00704940" w:rsidRDefault="0068614C" w:rsidP="00231709">
      <w:pPr>
        <w:rPr>
          <w:b/>
          <w:bCs/>
          <w:sz w:val="24"/>
          <w:szCs w:val="24"/>
        </w:rPr>
      </w:pPr>
      <w:r>
        <w:rPr>
          <w:b/>
          <w:bCs/>
          <w:sz w:val="24"/>
          <w:szCs w:val="24"/>
        </w:rPr>
        <w:t>S</w:t>
      </w:r>
      <w:r w:rsidR="00246D7B" w:rsidRPr="00704940">
        <w:rPr>
          <w:b/>
          <w:bCs/>
          <w:sz w:val="24"/>
          <w:szCs w:val="24"/>
        </w:rPr>
        <w:t>tudenten</w:t>
      </w:r>
      <w:r>
        <w:rPr>
          <w:b/>
          <w:bCs/>
          <w:sz w:val="24"/>
          <w:szCs w:val="24"/>
        </w:rPr>
        <w:t xml:space="preserve"> ansvarar för att</w:t>
      </w:r>
      <w:r w:rsidR="00246D7B" w:rsidRPr="00704940">
        <w:rPr>
          <w:b/>
          <w:bCs/>
          <w:sz w:val="24"/>
          <w:szCs w:val="24"/>
        </w:rPr>
        <w:t>:</w:t>
      </w:r>
    </w:p>
    <w:p w14:paraId="7D501ADA" w14:textId="32B3AEC8" w:rsidR="00246D7B" w:rsidRDefault="00231709" w:rsidP="00704940">
      <w:pPr>
        <w:pStyle w:val="Punktlista2"/>
      </w:pPr>
      <w:r>
        <w:lastRenderedPageBreak/>
        <w:t xml:space="preserve">Skicka personligt brev vid kursens första vecka till sin personliga handledare eller huvudhandledare i syfte att beskriva livssituation och tidigare erfarenhet inom vården. </w:t>
      </w:r>
    </w:p>
    <w:p w14:paraId="57F1E558" w14:textId="1D67D16F" w:rsidR="00704940" w:rsidRDefault="00231709" w:rsidP="00246D7B">
      <w:pPr>
        <w:pStyle w:val="Punktlista2"/>
      </w:pPr>
      <w:r>
        <w:t xml:space="preserve">Fylla i sin personliga plan som utgår från kursens lärandemål i syfte att reflektera över </w:t>
      </w:r>
      <w:r w:rsidRPr="00430DEE">
        <w:rPr>
          <w:b/>
          <w:bCs/>
          <w:u w:val="single"/>
        </w:rPr>
        <w:t>hur</w:t>
      </w:r>
      <w:r w:rsidRPr="00231709">
        <w:rPr>
          <w:b/>
          <w:bCs/>
        </w:rPr>
        <w:t xml:space="preserve"> </w:t>
      </w:r>
      <w:r>
        <w:t xml:space="preserve">målen ska nås, planen ska delges handledaren och skickas till bedömande lärare </w:t>
      </w:r>
      <w:r w:rsidRPr="00F1041A">
        <w:rPr>
          <w:b/>
          <w:bCs/>
        </w:rPr>
        <w:t xml:space="preserve">innan </w:t>
      </w:r>
      <w:r>
        <w:t>halvtidsbedömning.</w:t>
      </w:r>
    </w:p>
    <w:p w14:paraId="29D5A27F" w14:textId="7AC5BE18" w:rsidR="00BD0138" w:rsidRDefault="00246D7B" w:rsidP="00BD0138">
      <w:pPr>
        <w:pStyle w:val="Punktlista2"/>
      </w:pPr>
      <w:r>
        <w:t xml:space="preserve">Anteckna </w:t>
      </w:r>
      <w:r w:rsidR="00231709">
        <w:t xml:space="preserve">exempel som </w:t>
      </w:r>
      <w:r>
        <w:t>studenten varit med om i exempelsamlingen kontinuerligt under hela VFU.</w:t>
      </w:r>
      <w:r w:rsidR="00BD0138">
        <w:t xml:space="preserve"> Studenten ansvarar för att hålla i bedömningssamtalet </w:t>
      </w:r>
      <w:r w:rsidR="00F1041A">
        <w:t xml:space="preserve">och ger konkreta exempel som </w:t>
      </w:r>
      <w:r w:rsidR="00DC4A6D">
        <w:t>hen</w:t>
      </w:r>
      <w:r w:rsidR="00F1041A">
        <w:t xml:space="preserve"> varit med om under sin VFU.</w:t>
      </w:r>
      <w:r w:rsidR="00BD0138">
        <w:t xml:space="preserve"> </w:t>
      </w:r>
    </w:p>
    <w:p w14:paraId="33AFD12A" w14:textId="14F1DADB" w:rsidR="0068614C" w:rsidRDefault="0068614C" w:rsidP="001A14F2">
      <w:pPr>
        <w:ind w:left="851"/>
      </w:pPr>
      <w:r>
        <w:t>Studenten an</w:t>
      </w:r>
      <w:r w:rsidR="00C96EF4">
        <w:t>vänder sig av en personlig plan</w:t>
      </w:r>
      <w:r>
        <w:t xml:space="preserve"> som finns tillgänglig</w:t>
      </w:r>
      <w:r w:rsidR="009F2198">
        <w:t xml:space="preserve"> på Mittuniversitetet hemsida</w:t>
      </w:r>
      <w:r w:rsidR="00C96EF4">
        <w:t>.</w:t>
      </w:r>
    </w:p>
    <w:bookmarkStart w:id="0" w:name="_Hlk211514651"/>
    <w:p w14:paraId="62E27C10" w14:textId="2F8594A2" w:rsidR="00130AE1" w:rsidRDefault="00C96EF4" w:rsidP="00C96EF4">
      <w:r>
        <w:rPr>
          <w:sz w:val="24"/>
          <w:szCs w:val="24"/>
        </w:rPr>
        <w:fldChar w:fldCharType="begin"/>
      </w:r>
      <w:r>
        <w:rPr>
          <w:sz w:val="24"/>
          <w:szCs w:val="24"/>
        </w:rPr>
        <w:instrText>HYPERLINK "</w:instrText>
      </w:r>
      <w:r w:rsidRPr="00C96EF4">
        <w:rPr>
          <w:sz w:val="24"/>
          <w:szCs w:val="24"/>
        </w:rPr>
        <w:instrText>https://www.miun.se/student/minastudier/vfu/vfu-for-sjukskoterskeutbildning/vfu-dokument/</w:instrText>
      </w:r>
      <w:r>
        <w:rPr>
          <w:sz w:val="24"/>
          <w:szCs w:val="24"/>
        </w:rPr>
        <w:instrText>"</w:instrText>
      </w:r>
      <w:r>
        <w:rPr>
          <w:sz w:val="24"/>
          <w:szCs w:val="24"/>
        </w:rPr>
      </w:r>
      <w:r>
        <w:rPr>
          <w:sz w:val="24"/>
          <w:szCs w:val="24"/>
        </w:rPr>
        <w:fldChar w:fldCharType="separate"/>
      </w:r>
      <w:r w:rsidRPr="00D41DE4">
        <w:rPr>
          <w:rStyle w:val="Hyperlnk"/>
          <w:sz w:val="24"/>
          <w:szCs w:val="24"/>
        </w:rPr>
        <w:t>https://www.miun.se/student/minastudier/vfu/vfu-for-sjukskoterskeutbildning/vfu-dokument/</w:t>
      </w:r>
      <w:r>
        <w:rPr>
          <w:sz w:val="24"/>
          <w:szCs w:val="24"/>
        </w:rPr>
        <w:fldChar w:fldCharType="end"/>
      </w:r>
    </w:p>
    <w:p w14:paraId="50D77685" w14:textId="327A1B7A" w:rsidR="00C96EF4" w:rsidRDefault="00C96EF4" w:rsidP="00C96EF4">
      <w:pPr>
        <w:rPr>
          <w:sz w:val="24"/>
          <w:szCs w:val="24"/>
        </w:rPr>
      </w:pPr>
      <w:bookmarkStart w:id="1" w:name="_Hlk211514811"/>
      <w:bookmarkEnd w:id="0"/>
      <w:r>
        <w:t xml:space="preserve">I det digitala bedömningsverktyget TOPP-N finns </w:t>
      </w:r>
      <w:proofErr w:type="spellStart"/>
      <w:r>
        <w:t>AssCE</w:t>
      </w:r>
      <w:proofErr w:type="spellEnd"/>
      <w:r>
        <w:t>-formuläret, exempelsamlingen samt närvarorapporten inlagda.</w:t>
      </w:r>
    </w:p>
    <w:bookmarkEnd w:id="1"/>
    <w:p w14:paraId="4B39BE2D" w14:textId="78288881" w:rsidR="006847B6" w:rsidRPr="00704940" w:rsidRDefault="006847B6" w:rsidP="00231709">
      <w:pPr>
        <w:rPr>
          <w:b/>
          <w:bCs/>
          <w:sz w:val="24"/>
          <w:szCs w:val="24"/>
        </w:rPr>
      </w:pPr>
      <w:r w:rsidRPr="00704940">
        <w:rPr>
          <w:b/>
          <w:bCs/>
          <w:sz w:val="24"/>
          <w:szCs w:val="24"/>
        </w:rPr>
        <w:t>Du som handled</w:t>
      </w:r>
      <w:r w:rsidR="00704940">
        <w:rPr>
          <w:b/>
          <w:bCs/>
          <w:sz w:val="24"/>
          <w:szCs w:val="24"/>
        </w:rPr>
        <w:t>are</w:t>
      </w:r>
      <w:r w:rsidRPr="00704940">
        <w:rPr>
          <w:b/>
          <w:bCs/>
          <w:sz w:val="24"/>
          <w:szCs w:val="24"/>
        </w:rPr>
        <w:t>:</w:t>
      </w:r>
    </w:p>
    <w:p w14:paraId="2D608945" w14:textId="4ABEB3BD" w:rsidR="00704940" w:rsidRDefault="006847B6" w:rsidP="00130AE1">
      <w:pPr>
        <w:pStyle w:val="Punktlista2"/>
      </w:pPr>
      <w:r>
        <w:t>Läs</w:t>
      </w:r>
      <w:r w:rsidR="00704940">
        <w:t>er</w:t>
      </w:r>
      <w:r>
        <w:t xml:space="preserve"> igenom kursplan</w:t>
      </w:r>
      <w:r w:rsidR="00130AE1">
        <w:t>en och tar del av</w:t>
      </w:r>
      <w:r w:rsidR="00430DEE">
        <w:t xml:space="preserve"> lärandemål, läraktiviteter och</w:t>
      </w:r>
      <w:r w:rsidR="00130AE1">
        <w:t xml:space="preserve"> betygskriterierna</w:t>
      </w:r>
    </w:p>
    <w:p w14:paraId="3A1519E2" w14:textId="77777777" w:rsidR="00704940" w:rsidRDefault="006847B6" w:rsidP="00246D7B">
      <w:pPr>
        <w:pStyle w:val="Punktlista2"/>
      </w:pPr>
      <w:r>
        <w:t>Tar del av studentens personliga brev</w:t>
      </w:r>
    </w:p>
    <w:p w14:paraId="69A1E1A6" w14:textId="61563DEB" w:rsidR="00704940" w:rsidRDefault="006847B6" w:rsidP="00246D7B">
      <w:pPr>
        <w:pStyle w:val="Punktlista2"/>
      </w:pPr>
      <w:r>
        <w:t xml:space="preserve">Tar del av studentens personliga plan och kan stötta studenten genom att fylla på planen med konkreta </w:t>
      </w:r>
      <w:r w:rsidR="00F1041A">
        <w:t>exempel</w:t>
      </w:r>
      <w:r>
        <w:t xml:space="preserve"> som studenten kan utföra i syfte att nå lärandemålen. </w:t>
      </w:r>
    </w:p>
    <w:p w14:paraId="619EBD87" w14:textId="77777777" w:rsidR="00430DEE" w:rsidRDefault="00DC4A6D" w:rsidP="00430DEE">
      <w:pPr>
        <w:pStyle w:val="Punktlista2"/>
      </w:pPr>
      <w:r>
        <w:t>Dokumenterar studentens utveckling</w:t>
      </w:r>
      <w:r w:rsidR="006847B6">
        <w:t xml:space="preserve"> </w:t>
      </w:r>
      <w:r w:rsidR="00430DEE">
        <w:t xml:space="preserve">digitalt </w:t>
      </w:r>
      <w:r w:rsidR="006847B6">
        <w:t xml:space="preserve">i </w:t>
      </w:r>
      <w:proofErr w:type="spellStart"/>
      <w:r w:rsidR="006847B6">
        <w:t>AssC</w:t>
      </w:r>
      <w:r>
        <w:t>E</w:t>
      </w:r>
      <w:proofErr w:type="spellEnd"/>
      <w:r w:rsidR="006847B6">
        <w:t xml:space="preserve"> </w:t>
      </w:r>
      <w:r w:rsidR="00430DEE">
        <w:t xml:space="preserve">som du hittar på TOPPN.org. Dokumentationen är obligatorisk och bör vara ifylld </w:t>
      </w:r>
      <w:r w:rsidR="00430DEE" w:rsidRPr="00430DEE">
        <w:rPr>
          <w:b/>
          <w:bCs/>
          <w:u w:val="single"/>
        </w:rPr>
        <w:t>innan</w:t>
      </w:r>
      <w:r w:rsidR="00430DEE">
        <w:t xml:space="preserve"> </w:t>
      </w:r>
      <w:proofErr w:type="spellStart"/>
      <w:r w:rsidR="00430DEE">
        <w:t>halvttidsdiskussionen</w:t>
      </w:r>
      <w:proofErr w:type="spellEnd"/>
      <w:r w:rsidR="006847B6">
        <w:t xml:space="preserve"> och slutbedömningen</w:t>
      </w:r>
      <w:r w:rsidR="00430DEE">
        <w:t xml:space="preserve">. </w:t>
      </w:r>
    </w:p>
    <w:p w14:paraId="315E8592" w14:textId="234322E7" w:rsidR="00373660" w:rsidRDefault="00373660" w:rsidP="00430DEE">
      <w:pPr>
        <w:pStyle w:val="Punktlista2"/>
      </w:pPr>
      <w:r>
        <w:lastRenderedPageBreak/>
        <w:t xml:space="preserve">Länk till film om </w:t>
      </w:r>
      <w:proofErr w:type="spellStart"/>
      <w:r>
        <w:t>AssCE</w:t>
      </w:r>
      <w:proofErr w:type="spellEnd"/>
      <w:r>
        <w:t xml:space="preserve"> och trepartssamtal:</w:t>
      </w:r>
    </w:p>
    <w:p w14:paraId="34F7B041" w14:textId="55B2CB7C" w:rsidR="00373660" w:rsidRDefault="00373660" w:rsidP="00373660">
      <w:pPr>
        <w:pStyle w:val="Punktlista2"/>
        <w:numPr>
          <w:ilvl w:val="0"/>
          <w:numId w:val="0"/>
        </w:numPr>
        <w:ind w:left="1134"/>
      </w:pPr>
      <w:hyperlink r:id="rId8" w:history="1">
        <w:r w:rsidRPr="00273D58">
          <w:rPr>
            <w:rStyle w:val="Hyperlnk"/>
          </w:rPr>
          <w:t>https://play.hig.se/media/t/0_b04jz9my</w:t>
        </w:r>
      </w:hyperlink>
    </w:p>
    <w:p w14:paraId="042DF9DE" w14:textId="46853529" w:rsidR="00704940" w:rsidRDefault="006847B6" w:rsidP="00246D7B">
      <w:pPr>
        <w:pStyle w:val="Punktlista2"/>
      </w:pPr>
      <w:r>
        <w:t>Signerar närvarorapport</w:t>
      </w:r>
      <w:r w:rsidR="00C96EF4">
        <w:t xml:space="preserve"> som finns i TOPP-N</w:t>
      </w:r>
      <w:r>
        <w:t xml:space="preserve">, studenten ska ha en närvaro på 35 </w:t>
      </w:r>
      <w:r w:rsidR="00127A12">
        <w:t>timmar</w:t>
      </w:r>
      <w:r>
        <w:t>/vecka</w:t>
      </w:r>
      <w:r w:rsidR="00127A12">
        <w:t>, totalt 280 timmar</w:t>
      </w:r>
      <w:r>
        <w:t>.</w:t>
      </w:r>
    </w:p>
    <w:p w14:paraId="27823895" w14:textId="1CAB948C" w:rsidR="00AF5C62" w:rsidRDefault="00AF5C62" w:rsidP="00246D7B">
      <w:pPr>
        <w:pStyle w:val="Punktlista2"/>
      </w:pPr>
      <w:r>
        <w:t xml:space="preserve">Vid </w:t>
      </w:r>
      <w:r w:rsidR="00176AB9">
        <w:t xml:space="preserve">risk för underkännande </w:t>
      </w:r>
      <w:r w:rsidR="00C96EF4">
        <w:t xml:space="preserve">ska bedömande lärare informeras och en </w:t>
      </w:r>
      <w:r>
        <w:t>handlingsplan</w:t>
      </w:r>
      <w:r w:rsidR="00AC5DD3">
        <w:t xml:space="preserve"> </w:t>
      </w:r>
      <w:r w:rsidR="00C96EF4">
        <w:t xml:space="preserve">ska </w:t>
      </w:r>
      <w:r w:rsidR="00AC5DD3">
        <w:t>upprätta</w:t>
      </w:r>
      <w:r w:rsidR="00C96EF4">
        <w:t>s. Bedömande lärare upprättar handlingsplanen tillsammans med student och handledare.</w:t>
      </w:r>
    </w:p>
    <w:p w14:paraId="5666738C" w14:textId="496F54C9" w:rsidR="00AF5C62" w:rsidRDefault="00AF5C62" w:rsidP="00246D7B">
      <w:pPr>
        <w:pStyle w:val="Punktlista2"/>
      </w:pPr>
      <w:r>
        <w:t xml:space="preserve">Om studenten agerar så att patientsäkerheten äventyras </w:t>
      </w:r>
      <w:r w:rsidR="00EF24DF">
        <w:t xml:space="preserve">kontaktas bedömande lärare </w:t>
      </w:r>
      <w:r w:rsidR="001679D4">
        <w:t>så fort som möjligt. Examinator beslutar om studenten ska avbryta sin VFU.</w:t>
      </w:r>
      <w:r>
        <w:t xml:space="preserve"> </w:t>
      </w:r>
    </w:p>
    <w:p w14:paraId="7DDB8663" w14:textId="1B2B87AD" w:rsidR="00940CA3" w:rsidRDefault="006847B6" w:rsidP="00940CA3">
      <w:pPr>
        <w:ind w:left="851"/>
      </w:pPr>
      <w:r>
        <w:t>Skr</w:t>
      </w:r>
      <w:r w:rsidR="00940CA3">
        <w:t xml:space="preserve">iver ut </w:t>
      </w:r>
      <w:r>
        <w:t>dokument som är aktuella för dig som handledare</w:t>
      </w:r>
      <w:r w:rsidR="00730ACE">
        <w:t xml:space="preserve"> från Mi</w:t>
      </w:r>
      <w:r w:rsidR="001679D4">
        <w:t>ttuniversitetets</w:t>
      </w:r>
      <w:r w:rsidR="00730ACE">
        <w:t xml:space="preserve"> hemsida. </w:t>
      </w:r>
      <w:r w:rsidR="00940CA3">
        <w:t>De dokument som bör skrivas ut är kursplan, dokument gällande NKSE praktiskt prov. Länk till hemsidan där dokumenten finns.</w:t>
      </w:r>
    </w:p>
    <w:p w14:paraId="46371271" w14:textId="20A16957" w:rsidR="00940CA3" w:rsidRDefault="00940CA3" w:rsidP="00940CA3">
      <w:pPr>
        <w:rPr>
          <w:sz w:val="24"/>
          <w:szCs w:val="24"/>
        </w:rPr>
      </w:pPr>
      <w:r>
        <w:rPr>
          <w:sz w:val="24"/>
          <w:szCs w:val="24"/>
        </w:rPr>
        <w:t xml:space="preserve"> </w:t>
      </w:r>
      <w:hyperlink r:id="rId9" w:history="1">
        <w:r w:rsidR="00035E70" w:rsidRPr="00210C14">
          <w:rPr>
            <w:rStyle w:val="Hyperlnk"/>
            <w:sz w:val="24"/>
            <w:szCs w:val="24"/>
          </w:rPr>
          <w:t>https://www.miun.se/student/minastudier/vfu/vfu-for-sjukskoterskeutbildning/vfu-dokument/</w:t>
        </w:r>
      </w:hyperlink>
    </w:p>
    <w:p w14:paraId="3FC1A748" w14:textId="77777777" w:rsidR="00B5006D" w:rsidRDefault="00B5006D" w:rsidP="00940CA3">
      <w:pPr>
        <w:rPr>
          <w:sz w:val="24"/>
          <w:szCs w:val="24"/>
        </w:rPr>
      </w:pPr>
    </w:p>
    <w:p w14:paraId="6708532B" w14:textId="77777777" w:rsidR="00B5006D" w:rsidRDefault="00B5006D" w:rsidP="00B5006D">
      <w:pPr>
        <w:rPr>
          <w:sz w:val="24"/>
          <w:szCs w:val="24"/>
        </w:rPr>
      </w:pPr>
      <w:r>
        <w:t xml:space="preserve">I det digitala bedömningsverktyget TOPP-N finns </w:t>
      </w:r>
      <w:proofErr w:type="spellStart"/>
      <w:r>
        <w:t>AssCE</w:t>
      </w:r>
      <w:proofErr w:type="spellEnd"/>
      <w:r>
        <w:t>-formuläret, exempelsamlingen samt närvarorapporten inlagda.</w:t>
      </w:r>
    </w:p>
    <w:p w14:paraId="144CCA15" w14:textId="77777777" w:rsidR="00B5006D" w:rsidRDefault="00B5006D" w:rsidP="00940CA3"/>
    <w:p w14:paraId="72062141" w14:textId="77777777" w:rsidR="00940CA3" w:rsidRDefault="00940CA3" w:rsidP="00940CA3">
      <w:pPr>
        <w:ind w:left="851"/>
      </w:pPr>
    </w:p>
    <w:p w14:paraId="6ABF1907" w14:textId="69BF7C5F" w:rsidR="00730ACE" w:rsidRDefault="00730ACE" w:rsidP="00940CA3">
      <w:pPr>
        <w:pStyle w:val="Punktlista2"/>
        <w:numPr>
          <w:ilvl w:val="0"/>
          <w:numId w:val="0"/>
        </w:numPr>
        <w:ind w:left="1134"/>
      </w:pPr>
    </w:p>
    <w:p w14:paraId="4FB10CB3" w14:textId="77777777" w:rsidR="00940CA3" w:rsidRDefault="00940CA3" w:rsidP="00940CA3">
      <w:pPr>
        <w:pStyle w:val="Punktlista2"/>
        <w:numPr>
          <w:ilvl w:val="0"/>
          <w:numId w:val="0"/>
        </w:numPr>
        <w:ind w:left="1134"/>
      </w:pPr>
    </w:p>
    <w:p w14:paraId="32FA1659" w14:textId="77777777" w:rsidR="0068614C" w:rsidRDefault="0068614C" w:rsidP="001679D4">
      <w:pPr>
        <w:pStyle w:val="Punktlista2"/>
        <w:numPr>
          <w:ilvl w:val="0"/>
          <w:numId w:val="0"/>
        </w:numPr>
        <w:ind w:left="1134"/>
        <w:rPr>
          <w:b/>
          <w:bCs/>
        </w:rPr>
      </w:pPr>
    </w:p>
    <w:p w14:paraId="05F345B7" w14:textId="5A1356BB" w:rsidR="006847B6" w:rsidRDefault="001679D4" w:rsidP="0081379D">
      <w:pPr>
        <w:pStyle w:val="Punktlista2"/>
        <w:numPr>
          <w:ilvl w:val="0"/>
          <w:numId w:val="0"/>
        </w:numPr>
        <w:ind w:left="851"/>
      </w:pPr>
      <w:r w:rsidRPr="001679D4">
        <w:t>Mittuniversitetet</w:t>
      </w:r>
      <w:r w:rsidR="00730ACE">
        <w:t xml:space="preserve"> erbjuder två digitala</w:t>
      </w:r>
      <w:r w:rsidR="00C96EF4">
        <w:t xml:space="preserve"> NKSE utbildningar</w:t>
      </w:r>
      <w:r w:rsidR="00730ACE">
        <w:t xml:space="preserve"> </w:t>
      </w:r>
      <w:r w:rsidR="00C96EF4">
        <w:t xml:space="preserve">samt två informationsträffar gällande VFU termin 6 </w:t>
      </w:r>
      <w:r w:rsidR="00730ACE">
        <w:t>för handledare</w:t>
      </w:r>
      <w:r w:rsidR="00C96EF4">
        <w:t xml:space="preserve"> och kontaktpersoner</w:t>
      </w:r>
      <w:r w:rsidR="00730ACE">
        <w:t>. Inbjudan skickas ut via Maria Korndahl</w:t>
      </w:r>
      <w:r w:rsidR="00C96EF4">
        <w:t xml:space="preserve"> och Marlene Öberg. </w:t>
      </w:r>
      <w:r w:rsidR="00730ACE">
        <w:t xml:space="preserve">Träffarna syftar till att informera om kursen och dess innehåll och reda ut eventuella frågeställningar. </w:t>
      </w:r>
    </w:p>
    <w:p w14:paraId="72E251D0" w14:textId="77777777" w:rsidR="00BB6114" w:rsidRDefault="00BB6114" w:rsidP="0068614C">
      <w:pPr>
        <w:rPr>
          <w:b/>
          <w:bCs/>
          <w:sz w:val="24"/>
          <w:szCs w:val="24"/>
        </w:rPr>
      </w:pPr>
    </w:p>
    <w:p w14:paraId="0F1EEC4F" w14:textId="31ED88D2" w:rsidR="00704940" w:rsidRPr="00730ACE" w:rsidRDefault="00704940" w:rsidP="0068614C">
      <w:pPr>
        <w:rPr>
          <w:b/>
          <w:bCs/>
          <w:sz w:val="24"/>
          <w:szCs w:val="24"/>
        </w:rPr>
      </w:pPr>
      <w:r w:rsidRPr="00730ACE">
        <w:rPr>
          <w:b/>
          <w:bCs/>
          <w:sz w:val="24"/>
          <w:szCs w:val="24"/>
        </w:rPr>
        <w:t>Lärare ansvarar för:</w:t>
      </w:r>
    </w:p>
    <w:p w14:paraId="757706EF" w14:textId="25BCC010" w:rsidR="00AF5C62" w:rsidRDefault="00704940" w:rsidP="00AC5EF1">
      <w:pPr>
        <w:pStyle w:val="Punktlista2"/>
      </w:pPr>
      <w:r>
        <w:t xml:space="preserve">Ge återkoppling på </w:t>
      </w:r>
      <w:r w:rsidR="00730ACE">
        <w:t xml:space="preserve">den personliga </w:t>
      </w:r>
      <w:r>
        <w:t>planen</w:t>
      </w:r>
      <w:r w:rsidR="009C756D">
        <w:t>.</w:t>
      </w:r>
    </w:p>
    <w:p w14:paraId="228FCA40" w14:textId="0BE44095" w:rsidR="00231709" w:rsidRDefault="00231709" w:rsidP="00AC5EF1">
      <w:pPr>
        <w:pStyle w:val="Punktlista2"/>
      </w:pPr>
      <w:r>
        <w:t>Erbjuda tider för bedömningssamtal.</w:t>
      </w:r>
    </w:p>
    <w:p w14:paraId="2D4410CD" w14:textId="1F62B0AD" w:rsidR="00704940" w:rsidRPr="00AF5C62" w:rsidRDefault="00704940" w:rsidP="00AC5EF1">
      <w:pPr>
        <w:pStyle w:val="Punktlista2"/>
      </w:pPr>
      <w:r w:rsidRPr="00AF5C62">
        <w:t xml:space="preserve">Upprätta </w:t>
      </w:r>
      <w:r w:rsidR="00AF5C62" w:rsidRPr="00AF5C62">
        <w:t>handlingsplan</w:t>
      </w:r>
      <w:r w:rsidR="001679D4">
        <w:t xml:space="preserve"> </w:t>
      </w:r>
      <w:r w:rsidR="00130EA5">
        <w:t xml:space="preserve">tillsammans med </w:t>
      </w:r>
      <w:r w:rsidR="00DC4A6D" w:rsidRPr="00AF5C62">
        <w:t>student</w:t>
      </w:r>
      <w:r w:rsidRPr="00AF5C62">
        <w:t xml:space="preserve"> och handledare </w:t>
      </w:r>
      <w:r w:rsidR="00AF5C62" w:rsidRPr="00AF5C62">
        <w:t>som i sin tur signerar handlingsplanen.</w:t>
      </w:r>
    </w:p>
    <w:p w14:paraId="48B9FAAA" w14:textId="6DD9348B" w:rsidR="00130AE1" w:rsidRDefault="00AF5C62" w:rsidP="00430DEE">
      <w:pPr>
        <w:pStyle w:val="Punktlista2"/>
      </w:pPr>
      <w:r>
        <w:t>Bjuda in till handledarträffar 2 ggr/termin</w:t>
      </w:r>
    </w:p>
    <w:p w14:paraId="0126E87E" w14:textId="77777777" w:rsidR="005C5797" w:rsidRDefault="005C5797" w:rsidP="00130AE1">
      <w:pPr>
        <w:pStyle w:val="Punktlista2"/>
        <w:numPr>
          <w:ilvl w:val="0"/>
          <w:numId w:val="0"/>
        </w:numPr>
        <w:ind w:left="1134"/>
      </w:pPr>
    </w:p>
    <w:p w14:paraId="34B8C4A8" w14:textId="447CC61D" w:rsidR="00BB6114" w:rsidRDefault="00BB6114" w:rsidP="00FD5E2B">
      <w:pPr>
        <w:pStyle w:val="Punktlista2"/>
        <w:numPr>
          <w:ilvl w:val="0"/>
          <w:numId w:val="0"/>
        </w:numPr>
      </w:pPr>
      <w:r>
        <w:t>Kursansvarig</w:t>
      </w:r>
      <w:r w:rsidR="00FD5E2B">
        <w:t xml:space="preserve"> Östersund</w:t>
      </w:r>
      <w:r>
        <w:t xml:space="preserve">: </w:t>
      </w:r>
      <w:hyperlink r:id="rId10" w:history="1">
        <w:r w:rsidR="007D475F" w:rsidRPr="006D5A80">
          <w:rPr>
            <w:rStyle w:val="Hyperlnk"/>
          </w:rPr>
          <w:t>maja.maltheson@miun.se</w:t>
        </w:r>
      </w:hyperlink>
    </w:p>
    <w:p w14:paraId="6592E2AD" w14:textId="1FD43C90" w:rsidR="007D475F" w:rsidRDefault="007D475F" w:rsidP="00FD5E2B">
      <w:pPr>
        <w:pStyle w:val="Punktlista2"/>
        <w:numPr>
          <w:ilvl w:val="0"/>
          <w:numId w:val="0"/>
        </w:numPr>
      </w:pPr>
      <w:r>
        <w:t>Kursansvarig</w:t>
      </w:r>
      <w:r w:rsidR="00FD5E2B">
        <w:t xml:space="preserve"> Sundsvall</w:t>
      </w:r>
      <w:r>
        <w:t xml:space="preserve">: </w:t>
      </w:r>
      <w:hyperlink r:id="rId11" w:history="1">
        <w:r w:rsidRPr="006D5A80">
          <w:rPr>
            <w:rStyle w:val="Hyperlnk"/>
          </w:rPr>
          <w:t>Kicki.larsson@miun.se</w:t>
        </w:r>
      </w:hyperlink>
    </w:p>
    <w:p w14:paraId="787A5428" w14:textId="7B9C9CFB" w:rsidR="00BB6114" w:rsidRDefault="00BB6114" w:rsidP="00FD5E2B">
      <w:pPr>
        <w:pStyle w:val="Punktlista2"/>
        <w:numPr>
          <w:ilvl w:val="0"/>
          <w:numId w:val="0"/>
        </w:numPr>
      </w:pPr>
      <w:r>
        <w:t xml:space="preserve">Examinator: </w:t>
      </w:r>
      <w:hyperlink r:id="rId12" w:history="1">
        <w:r w:rsidR="00035E70" w:rsidRPr="00210C14">
          <w:rPr>
            <w:rStyle w:val="Hyperlnk"/>
          </w:rPr>
          <w:t>mathias.nastrom@miun.se</w:t>
        </w:r>
      </w:hyperlink>
    </w:p>
    <w:p w14:paraId="79AAAEC1" w14:textId="77777777" w:rsidR="008E1A31" w:rsidRDefault="008E1A31" w:rsidP="008E1A31">
      <w:pPr>
        <w:pStyle w:val="Punktlista2"/>
        <w:numPr>
          <w:ilvl w:val="0"/>
          <w:numId w:val="0"/>
        </w:numPr>
        <w:ind w:left="1134" w:hanging="283"/>
      </w:pPr>
      <w:r>
        <w:lastRenderedPageBreak/>
        <w:t>Bilaga 1, Lärandemål, läraktiviteter och betygskriterier</w:t>
      </w:r>
    </w:p>
    <w:tbl>
      <w:tblPr>
        <w:tblStyle w:val="Miunstandard"/>
        <w:tblW w:w="0" w:type="auto"/>
        <w:tblLook w:val="04A0" w:firstRow="1" w:lastRow="0" w:firstColumn="1" w:lastColumn="0" w:noHBand="0" w:noVBand="1"/>
      </w:tblPr>
      <w:tblGrid>
        <w:gridCol w:w="3681"/>
        <w:gridCol w:w="2693"/>
        <w:gridCol w:w="2410"/>
        <w:gridCol w:w="4961"/>
      </w:tblGrid>
      <w:tr w:rsidR="008E1A31" w14:paraId="78F58C1A" w14:textId="77777777" w:rsidTr="00EA3F4B">
        <w:trPr>
          <w:cnfStyle w:val="100000000000" w:firstRow="1" w:lastRow="0" w:firstColumn="0" w:lastColumn="0" w:oddVBand="0" w:evenVBand="0" w:oddHBand="0" w:evenHBand="0" w:firstRowFirstColumn="0" w:firstRowLastColumn="0" w:lastRowFirstColumn="0" w:lastRowLastColumn="0"/>
        </w:trPr>
        <w:tc>
          <w:tcPr>
            <w:tcW w:w="3681" w:type="dxa"/>
          </w:tcPr>
          <w:p w14:paraId="23FF1D4C" w14:textId="77777777" w:rsidR="008E1A31" w:rsidRDefault="008E1A31" w:rsidP="00EA3F4B">
            <w:r>
              <w:t>Lärandemål</w:t>
            </w:r>
          </w:p>
        </w:tc>
        <w:tc>
          <w:tcPr>
            <w:tcW w:w="2693" w:type="dxa"/>
          </w:tcPr>
          <w:p w14:paraId="0D13B7C4" w14:textId="77777777" w:rsidR="008E1A31" w:rsidRDefault="008E1A31" w:rsidP="00EA3F4B">
            <w:r>
              <w:t>Läraktiviteter</w:t>
            </w:r>
          </w:p>
        </w:tc>
        <w:tc>
          <w:tcPr>
            <w:tcW w:w="2410" w:type="dxa"/>
          </w:tcPr>
          <w:p w14:paraId="487D94CC" w14:textId="77777777" w:rsidR="008E1A31" w:rsidRDefault="008E1A31" w:rsidP="00EA3F4B">
            <w:r>
              <w:t xml:space="preserve">Examineras i </w:t>
            </w:r>
          </w:p>
        </w:tc>
        <w:tc>
          <w:tcPr>
            <w:tcW w:w="4961" w:type="dxa"/>
          </w:tcPr>
          <w:p w14:paraId="14C2319A" w14:textId="77777777" w:rsidR="008E1A31" w:rsidRDefault="008E1A31" w:rsidP="00EA3F4B">
            <w:r>
              <w:t>Betygskriterier för godkänd nivå</w:t>
            </w:r>
          </w:p>
        </w:tc>
      </w:tr>
      <w:tr w:rsidR="008E1A31" w14:paraId="7E6D11E1"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7F0CB342" w14:textId="77777777" w:rsidR="008E1A31" w:rsidRDefault="008E1A31" w:rsidP="00EA3F4B">
            <w:pPr>
              <w:spacing w:before="48" w:after="48"/>
              <w:rPr>
                <w:szCs w:val="18"/>
              </w:rPr>
            </w:pPr>
            <w:r w:rsidRPr="00130AE1">
              <w:rPr>
                <w:szCs w:val="18"/>
              </w:rPr>
              <w:t xml:space="preserve">1. </w:t>
            </w:r>
            <w:r>
              <w:rPr>
                <w:szCs w:val="18"/>
              </w:rPr>
              <w:t>diskutera samband mellan vetenskap och beprövad erfarenhet samt dess betydelse för yrkesprofessionen</w:t>
            </w:r>
          </w:p>
          <w:p w14:paraId="2545E7E2" w14:textId="77777777" w:rsidR="008E1A31" w:rsidRDefault="008E1A31" w:rsidP="00EA3F4B">
            <w:pPr>
              <w:spacing w:before="48" w:after="48"/>
            </w:pPr>
          </w:p>
          <w:p w14:paraId="05DD9B27" w14:textId="77777777" w:rsidR="008E1A31" w:rsidRDefault="008E1A31" w:rsidP="00EA3F4B">
            <w:pPr>
              <w:spacing w:before="48" w:after="48"/>
            </w:pPr>
          </w:p>
          <w:p w14:paraId="2195D6AD" w14:textId="77777777" w:rsidR="008E1A31" w:rsidRDefault="008E1A31" w:rsidP="00EA3F4B">
            <w:pPr>
              <w:spacing w:before="48" w:after="48"/>
            </w:pPr>
          </w:p>
          <w:p w14:paraId="0C596479" w14:textId="77777777" w:rsidR="008E1A31" w:rsidRDefault="008E1A31" w:rsidP="00EA3F4B">
            <w:pPr>
              <w:spacing w:before="48" w:after="48"/>
            </w:pPr>
          </w:p>
          <w:p w14:paraId="5C701D38" w14:textId="77777777" w:rsidR="008E1A31" w:rsidRDefault="008E1A31" w:rsidP="00EA3F4B">
            <w:pPr>
              <w:spacing w:before="48" w:after="48"/>
            </w:pPr>
          </w:p>
          <w:p w14:paraId="541DCE13" w14:textId="77777777" w:rsidR="008E1A31" w:rsidRDefault="008E1A31" w:rsidP="00EA3F4B">
            <w:pPr>
              <w:spacing w:before="48" w:after="48"/>
            </w:pPr>
          </w:p>
          <w:p w14:paraId="16779BDA" w14:textId="77777777" w:rsidR="008E1A31" w:rsidRDefault="008E1A31" w:rsidP="00EA3F4B">
            <w:pPr>
              <w:spacing w:before="48" w:after="48"/>
            </w:pPr>
          </w:p>
          <w:p w14:paraId="05A2B1B9" w14:textId="77777777" w:rsidR="008E1A31" w:rsidRDefault="008E1A31" w:rsidP="00EA3F4B">
            <w:pPr>
              <w:spacing w:before="48" w:after="48"/>
            </w:pPr>
          </w:p>
          <w:p w14:paraId="4D88AA2C" w14:textId="77777777" w:rsidR="008E1A31" w:rsidRDefault="008E1A31" w:rsidP="00EA3F4B">
            <w:pPr>
              <w:spacing w:before="48" w:after="48"/>
            </w:pPr>
          </w:p>
          <w:p w14:paraId="0EF53B05" w14:textId="77777777" w:rsidR="008E1A31" w:rsidRDefault="008E1A31" w:rsidP="00EA3F4B">
            <w:pPr>
              <w:spacing w:before="48" w:after="48"/>
            </w:pPr>
          </w:p>
          <w:p w14:paraId="70E5EAE8" w14:textId="77777777" w:rsidR="008E1A31" w:rsidRDefault="008E1A31" w:rsidP="00EA3F4B">
            <w:pPr>
              <w:spacing w:before="48" w:after="48"/>
            </w:pPr>
          </w:p>
          <w:p w14:paraId="3F71BA0C" w14:textId="77777777" w:rsidR="008E1A31" w:rsidRDefault="008E1A31" w:rsidP="00EA3F4B">
            <w:pPr>
              <w:spacing w:before="48" w:after="48"/>
            </w:pPr>
          </w:p>
        </w:tc>
        <w:tc>
          <w:tcPr>
            <w:tcW w:w="2693" w:type="dxa"/>
            <w:shd w:val="clear" w:color="auto" w:fill="D5DCE4" w:themeFill="text2" w:themeFillTint="33"/>
          </w:tcPr>
          <w:p w14:paraId="08FB2A44" w14:textId="77777777" w:rsidR="008E1A31" w:rsidRDefault="008E1A31" w:rsidP="00EA3F4B">
            <w:pPr>
              <w:spacing w:before="48" w:after="48"/>
            </w:pPr>
            <w:r>
              <w:t>- VFU</w:t>
            </w:r>
          </w:p>
          <w:p w14:paraId="26912641" w14:textId="77777777" w:rsidR="008E1A31" w:rsidRDefault="008E1A31" w:rsidP="00EA3F4B">
            <w:pPr>
              <w:spacing w:before="48" w:after="48"/>
            </w:pPr>
            <w:r>
              <w:t>- genomföra aktiviteter utifrån exempelsamlingen</w:t>
            </w:r>
          </w:p>
          <w:p w14:paraId="29756441" w14:textId="77777777" w:rsidR="008E1A31" w:rsidRDefault="008E1A31" w:rsidP="00EA3F4B">
            <w:pPr>
              <w:spacing w:before="48" w:after="48"/>
            </w:pPr>
            <w:r>
              <w:t xml:space="preserve">- delta på huvudhandledarträffar </w:t>
            </w:r>
          </w:p>
          <w:p w14:paraId="1793E6E2" w14:textId="77777777" w:rsidR="008E1A31" w:rsidRDefault="008E1A31" w:rsidP="00EA3F4B">
            <w:pPr>
              <w:spacing w:before="48" w:after="48"/>
            </w:pPr>
            <w:r>
              <w:t>- ta del av kurslitteratur och andra källor</w:t>
            </w:r>
          </w:p>
          <w:p w14:paraId="200D3AB4" w14:textId="77777777" w:rsidR="008E1A31" w:rsidRDefault="008E1A31" w:rsidP="00EA3F4B">
            <w:pPr>
              <w:spacing w:before="48" w:after="48"/>
            </w:pPr>
          </w:p>
          <w:p w14:paraId="3691D39F" w14:textId="77777777" w:rsidR="008E1A31" w:rsidRDefault="008E1A31" w:rsidP="00EA3F4B">
            <w:pPr>
              <w:spacing w:before="48" w:after="48"/>
            </w:pPr>
          </w:p>
          <w:p w14:paraId="13705880" w14:textId="77777777" w:rsidR="008E1A31" w:rsidRDefault="008E1A31" w:rsidP="00EA3F4B">
            <w:pPr>
              <w:spacing w:before="48" w:after="48"/>
            </w:pPr>
          </w:p>
          <w:p w14:paraId="57FFE2E4" w14:textId="77777777" w:rsidR="008E1A31" w:rsidRDefault="008E1A31" w:rsidP="00EA3F4B">
            <w:pPr>
              <w:spacing w:before="48" w:after="48"/>
            </w:pPr>
          </w:p>
          <w:p w14:paraId="0EB02E1B" w14:textId="77777777" w:rsidR="008E1A31" w:rsidRDefault="008E1A31" w:rsidP="00EA3F4B">
            <w:pPr>
              <w:spacing w:before="48" w:after="48"/>
            </w:pPr>
          </w:p>
          <w:p w14:paraId="17E57D28" w14:textId="77777777" w:rsidR="008E1A31" w:rsidRDefault="008E1A31" w:rsidP="00EA3F4B">
            <w:pPr>
              <w:spacing w:before="48" w:after="48"/>
            </w:pPr>
          </w:p>
          <w:p w14:paraId="59FF159C" w14:textId="77777777" w:rsidR="008E1A31" w:rsidRDefault="008E1A31" w:rsidP="00EA3F4B">
            <w:pPr>
              <w:spacing w:before="48" w:after="48"/>
            </w:pPr>
          </w:p>
          <w:p w14:paraId="29ECF6B6" w14:textId="77777777" w:rsidR="008E1A31" w:rsidRDefault="008E1A31" w:rsidP="00EA3F4B">
            <w:pPr>
              <w:spacing w:before="48" w:after="48"/>
            </w:pPr>
          </w:p>
          <w:p w14:paraId="02C17352" w14:textId="77777777" w:rsidR="008E1A31" w:rsidRDefault="008E1A31" w:rsidP="00EA3F4B">
            <w:pPr>
              <w:spacing w:before="48" w:after="48"/>
            </w:pPr>
          </w:p>
          <w:p w14:paraId="5271C40A" w14:textId="77777777" w:rsidR="008E1A31" w:rsidRDefault="008E1A31" w:rsidP="00EA3F4B">
            <w:pPr>
              <w:spacing w:before="48" w:after="48"/>
            </w:pPr>
          </w:p>
        </w:tc>
        <w:tc>
          <w:tcPr>
            <w:tcW w:w="2410" w:type="dxa"/>
            <w:shd w:val="clear" w:color="auto" w:fill="D5DCE4" w:themeFill="text2" w:themeFillTint="33"/>
          </w:tcPr>
          <w:p w14:paraId="717A96C3" w14:textId="77777777" w:rsidR="008E1A31" w:rsidRPr="00245119" w:rsidRDefault="008E1A31" w:rsidP="00EA3F4B">
            <w:pPr>
              <w:spacing w:before="48" w:after="48"/>
              <w:rPr>
                <w:iCs/>
                <w:u w:val="single"/>
              </w:rPr>
            </w:pPr>
            <w:bookmarkStart w:id="2" w:name="_Toc111462317"/>
            <w:r w:rsidRPr="00245119">
              <w:rPr>
                <w:iCs/>
                <w:u w:val="single"/>
              </w:rPr>
              <w:t>Examination 1</w:t>
            </w:r>
          </w:p>
          <w:p w14:paraId="06F6B399" w14:textId="77777777" w:rsidR="008E1A31" w:rsidRDefault="008E1A31" w:rsidP="00EA3F4B">
            <w:pPr>
              <w:spacing w:before="48" w:after="48"/>
              <w:rPr>
                <w:iCs/>
              </w:rPr>
            </w:pPr>
            <w:r w:rsidRPr="00F0132A">
              <w:rPr>
                <w:iCs/>
              </w:rPr>
              <w:t xml:space="preserve">Individuell bedömning av verksamhetsförlagd utbildning, 12,5 </w:t>
            </w:r>
            <w:proofErr w:type="spellStart"/>
            <w:r w:rsidRPr="00F0132A">
              <w:rPr>
                <w:iCs/>
              </w:rPr>
              <w:t>hp</w:t>
            </w:r>
            <w:bookmarkEnd w:id="2"/>
            <w:proofErr w:type="spellEnd"/>
          </w:p>
          <w:p w14:paraId="4154B8B1" w14:textId="77777777" w:rsidR="008E1A31" w:rsidRDefault="008E1A31" w:rsidP="00EA3F4B">
            <w:pPr>
              <w:spacing w:before="48" w:after="48"/>
              <w:rPr>
                <w:iCs/>
              </w:rPr>
            </w:pPr>
          </w:p>
          <w:p w14:paraId="6A3E3C69" w14:textId="77777777" w:rsidR="008E1A31" w:rsidRDefault="008E1A31" w:rsidP="00EA3F4B">
            <w:pPr>
              <w:spacing w:before="48" w:after="48"/>
              <w:rPr>
                <w:iCs/>
                <w:u w:val="single"/>
              </w:rPr>
            </w:pPr>
            <w:r w:rsidRPr="00245119">
              <w:rPr>
                <w:iCs/>
                <w:u w:val="single"/>
              </w:rPr>
              <w:t>Examination 2:</w:t>
            </w:r>
          </w:p>
          <w:p w14:paraId="70A06760" w14:textId="77777777" w:rsidR="008E1A31" w:rsidRPr="00245119" w:rsidRDefault="008E1A31" w:rsidP="00EA3F4B">
            <w:pPr>
              <w:spacing w:before="48" w:after="48"/>
              <w:rPr>
                <w:iCs/>
              </w:rPr>
            </w:pPr>
            <w:r w:rsidRPr="00245119">
              <w:rPr>
                <w:iCs/>
              </w:rPr>
              <w:t>NKSE</w:t>
            </w:r>
            <w:r>
              <w:rPr>
                <w:iCs/>
              </w:rPr>
              <w:t xml:space="preserve"> 2 HP</w:t>
            </w:r>
          </w:p>
          <w:p w14:paraId="54AAC8E8" w14:textId="77777777" w:rsidR="008E1A31" w:rsidRDefault="008E1A31" w:rsidP="00EA3F4B">
            <w:pPr>
              <w:spacing w:before="48" w:after="48"/>
            </w:pPr>
          </w:p>
          <w:p w14:paraId="36EA5003" w14:textId="77777777" w:rsidR="008E1A31" w:rsidRDefault="008E1A31" w:rsidP="00EA3F4B">
            <w:pPr>
              <w:spacing w:before="48" w:after="48"/>
            </w:pPr>
          </w:p>
          <w:p w14:paraId="560C53DD" w14:textId="77777777" w:rsidR="008E1A31" w:rsidRDefault="008E1A31" w:rsidP="00EA3F4B">
            <w:pPr>
              <w:spacing w:before="48" w:after="48"/>
            </w:pPr>
          </w:p>
          <w:p w14:paraId="31FA17C8" w14:textId="77777777" w:rsidR="008E1A31" w:rsidRDefault="008E1A31" w:rsidP="00EA3F4B">
            <w:pPr>
              <w:spacing w:before="48" w:after="48"/>
            </w:pPr>
          </w:p>
          <w:p w14:paraId="626F2CF8" w14:textId="77777777" w:rsidR="008E1A31" w:rsidRDefault="008E1A31" w:rsidP="00EA3F4B">
            <w:pPr>
              <w:spacing w:before="48" w:after="48"/>
            </w:pPr>
          </w:p>
          <w:p w14:paraId="5E1D13B6" w14:textId="77777777" w:rsidR="008E1A31" w:rsidRDefault="008E1A31" w:rsidP="00EA3F4B">
            <w:pPr>
              <w:spacing w:before="48" w:after="48"/>
            </w:pPr>
          </w:p>
          <w:p w14:paraId="1C8A235B" w14:textId="77777777" w:rsidR="008E1A31" w:rsidRDefault="008E1A31" w:rsidP="00EA3F4B">
            <w:pPr>
              <w:spacing w:before="48" w:after="48"/>
            </w:pPr>
          </w:p>
          <w:p w14:paraId="7A7B25A8" w14:textId="77777777" w:rsidR="008E1A31" w:rsidRDefault="008E1A31" w:rsidP="00EA3F4B">
            <w:pPr>
              <w:spacing w:before="48" w:after="48"/>
            </w:pPr>
          </w:p>
          <w:p w14:paraId="6160A8CC" w14:textId="77777777" w:rsidR="008E1A31" w:rsidRDefault="008E1A31" w:rsidP="00EA3F4B">
            <w:pPr>
              <w:spacing w:before="48" w:after="48"/>
            </w:pPr>
          </w:p>
          <w:p w14:paraId="5438833C" w14:textId="77777777" w:rsidR="008E1A31" w:rsidRDefault="008E1A31" w:rsidP="00EA3F4B">
            <w:pPr>
              <w:spacing w:before="48" w:after="48"/>
            </w:pPr>
          </w:p>
          <w:p w14:paraId="170F6892" w14:textId="77777777" w:rsidR="008E1A31" w:rsidRDefault="008E1A31" w:rsidP="00EA3F4B">
            <w:pPr>
              <w:spacing w:before="48" w:after="48"/>
            </w:pPr>
          </w:p>
          <w:p w14:paraId="452B5F5D" w14:textId="77777777" w:rsidR="008E1A31" w:rsidRDefault="008E1A31" w:rsidP="00EA3F4B">
            <w:pPr>
              <w:spacing w:before="48" w:after="48"/>
            </w:pPr>
          </w:p>
          <w:p w14:paraId="2BF640B6" w14:textId="77777777" w:rsidR="008E1A31" w:rsidRDefault="008E1A31" w:rsidP="00EA3F4B">
            <w:pPr>
              <w:spacing w:before="48" w:after="48"/>
            </w:pPr>
          </w:p>
        </w:tc>
        <w:tc>
          <w:tcPr>
            <w:tcW w:w="4961" w:type="dxa"/>
            <w:shd w:val="clear" w:color="auto" w:fill="D5DCE4" w:themeFill="text2" w:themeFillTint="33"/>
          </w:tcPr>
          <w:p w14:paraId="211D5C5D" w14:textId="77777777" w:rsidR="008E1A31" w:rsidRPr="00812C40" w:rsidRDefault="008E1A31" w:rsidP="00EA3F4B">
            <w:pPr>
              <w:spacing w:before="48" w:after="48"/>
            </w:pPr>
            <w:r>
              <w:t>Studenten ger flera relevanta och konkreta exempel på hur vetenskap och beprövad erfarenhet tillsammans påverkar yrkesutövningen, samt visar förståelse för hur det påverkar sjuksköterskans arbete.</w:t>
            </w:r>
          </w:p>
        </w:tc>
      </w:tr>
      <w:tr w:rsidR="008E1A31" w14:paraId="25FA27B5"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3953EA7C" w14:textId="77777777" w:rsidR="008E1A31" w:rsidRDefault="008E1A31" w:rsidP="00EA3F4B">
            <w:pPr>
              <w:spacing w:before="48" w:after="48"/>
            </w:pPr>
            <w:r w:rsidRPr="00B5416A">
              <w:lastRenderedPageBreak/>
              <w:t>2</w:t>
            </w:r>
            <w:r w:rsidRPr="006D257F">
              <w:rPr>
                <w:rFonts w:ascii="Palatino Linotype" w:hAnsi="Palatino Linotype"/>
                <w:sz w:val="20"/>
                <w:szCs w:val="20"/>
              </w:rPr>
              <w:t>.</w:t>
            </w:r>
            <w:r w:rsidRPr="006D257F">
              <w:rPr>
                <w:rFonts w:ascii="Palatino Linotype" w:eastAsiaTheme="minorHAnsi" w:hAnsi="Palatino Linotype" w:cs="T7"/>
                <w:sz w:val="20"/>
                <w:szCs w:val="20"/>
                <w:lang w:eastAsia="en-US"/>
              </w:rPr>
              <w:t xml:space="preserve"> Kritiskt diskutera aktuellt forsknings-och utvecklingsläge inom området med olika professioner i syfte att bidra till utveckling av yrkesprofessionen samt verksamheten</w:t>
            </w:r>
          </w:p>
        </w:tc>
        <w:tc>
          <w:tcPr>
            <w:tcW w:w="2693" w:type="dxa"/>
            <w:shd w:val="clear" w:color="auto" w:fill="BEDEFF" w:themeFill="accent1" w:themeFillTint="33"/>
          </w:tcPr>
          <w:p w14:paraId="635779BA" w14:textId="77777777" w:rsidR="008E1A31" w:rsidRDefault="008E1A31" w:rsidP="00EA3F4B">
            <w:pPr>
              <w:spacing w:before="48" w:after="48"/>
            </w:pPr>
            <w:r>
              <w:t>- VFU</w:t>
            </w:r>
          </w:p>
          <w:p w14:paraId="2DE5B6E1" w14:textId="77777777" w:rsidR="008E1A31" w:rsidRDefault="008E1A31" w:rsidP="00EA3F4B">
            <w:pPr>
              <w:spacing w:before="48" w:after="48"/>
            </w:pPr>
            <w:r>
              <w:t>- Katastrofexamination</w:t>
            </w:r>
          </w:p>
          <w:p w14:paraId="60A59533" w14:textId="77777777" w:rsidR="008E1A31" w:rsidRDefault="008E1A31" w:rsidP="00EA3F4B">
            <w:pPr>
              <w:spacing w:before="48" w:after="48"/>
            </w:pPr>
          </w:p>
        </w:tc>
        <w:tc>
          <w:tcPr>
            <w:tcW w:w="2410" w:type="dxa"/>
            <w:shd w:val="clear" w:color="auto" w:fill="BEDEFF" w:themeFill="accent1" w:themeFillTint="33"/>
          </w:tcPr>
          <w:p w14:paraId="4B59BFF6" w14:textId="77777777" w:rsidR="008E1A31" w:rsidRPr="00245119" w:rsidRDefault="008E1A31" w:rsidP="00EA3F4B">
            <w:pPr>
              <w:spacing w:before="48" w:after="48"/>
              <w:rPr>
                <w:iCs/>
                <w:u w:val="single"/>
              </w:rPr>
            </w:pPr>
            <w:r w:rsidRPr="00245119">
              <w:rPr>
                <w:iCs/>
                <w:u w:val="single"/>
              </w:rPr>
              <w:t>Examination 1</w:t>
            </w:r>
          </w:p>
          <w:p w14:paraId="4D261290" w14:textId="77777777" w:rsidR="008E1A31" w:rsidRDefault="008E1A31" w:rsidP="00EA3F4B">
            <w:pPr>
              <w:spacing w:before="48" w:after="48"/>
              <w:rPr>
                <w:iCs/>
              </w:rPr>
            </w:pPr>
            <w:r w:rsidRPr="00F0132A">
              <w:rPr>
                <w:iCs/>
              </w:rPr>
              <w:t xml:space="preserve"> Individuell bedömning av verksamhetsförlagd utbildning, 12,5 </w:t>
            </w:r>
            <w:proofErr w:type="spellStart"/>
            <w:r w:rsidRPr="00F0132A">
              <w:rPr>
                <w:iCs/>
              </w:rPr>
              <w:t>hp</w:t>
            </w:r>
            <w:proofErr w:type="spellEnd"/>
          </w:p>
          <w:p w14:paraId="48A3021E" w14:textId="77777777" w:rsidR="008E1A31" w:rsidRDefault="008E1A31" w:rsidP="00EA3F4B">
            <w:pPr>
              <w:spacing w:before="48" w:after="48"/>
              <w:rPr>
                <w:iCs/>
                <w:u w:val="single"/>
              </w:rPr>
            </w:pPr>
          </w:p>
          <w:p w14:paraId="309510A4" w14:textId="77777777" w:rsidR="008E1A31" w:rsidRDefault="008E1A31" w:rsidP="00EA3F4B">
            <w:pPr>
              <w:spacing w:before="48" w:after="48"/>
              <w:rPr>
                <w:iCs/>
                <w:u w:val="single"/>
              </w:rPr>
            </w:pPr>
            <w:r>
              <w:rPr>
                <w:iCs/>
                <w:u w:val="single"/>
              </w:rPr>
              <w:t>Examination 2</w:t>
            </w:r>
          </w:p>
          <w:p w14:paraId="61AC31F4" w14:textId="77777777" w:rsidR="008E1A31" w:rsidRDefault="008E1A31" w:rsidP="00EA3F4B">
            <w:pPr>
              <w:spacing w:before="48" w:after="48"/>
              <w:rPr>
                <w:iCs/>
              </w:rPr>
            </w:pPr>
            <w:r>
              <w:rPr>
                <w:iCs/>
              </w:rPr>
              <w:t>NKSE 2 HP</w:t>
            </w:r>
          </w:p>
          <w:p w14:paraId="26053755" w14:textId="77777777" w:rsidR="008E1A31" w:rsidRDefault="008E1A31" w:rsidP="00EA3F4B">
            <w:pPr>
              <w:spacing w:before="48" w:after="48"/>
              <w:rPr>
                <w:iCs/>
                <w:u w:val="single"/>
              </w:rPr>
            </w:pPr>
          </w:p>
          <w:p w14:paraId="31287B9E" w14:textId="77777777" w:rsidR="008E1A31" w:rsidRDefault="008E1A31" w:rsidP="00EA3F4B">
            <w:pPr>
              <w:spacing w:before="48" w:after="48"/>
              <w:rPr>
                <w:iCs/>
                <w:u w:val="single"/>
              </w:rPr>
            </w:pPr>
            <w:r>
              <w:rPr>
                <w:iCs/>
                <w:u w:val="single"/>
              </w:rPr>
              <w:t>Examination 3</w:t>
            </w:r>
          </w:p>
          <w:p w14:paraId="791B17AA" w14:textId="77777777" w:rsidR="008E1A31" w:rsidRPr="00245119" w:rsidRDefault="008E1A31" w:rsidP="00EA3F4B">
            <w:pPr>
              <w:spacing w:before="48" w:after="48"/>
              <w:rPr>
                <w:iCs/>
                <w:u w:val="single"/>
              </w:rPr>
            </w:pPr>
            <w:r>
              <w:rPr>
                <w:iCs/>
                <w:u w:val="single"/>
              </w:rPr>
              <w:t>Sjukvårdens beredskap och organisation i samband med katastrofer 1,5 HP</w:t>
            </w:r>
          </w:p>
          <w:p w14:paraId="1F67C899" w14:textId="77777777" w:rsidR="008E1A31" w:rsidRDefault="008E1A31" w:rsidP="00EA3F4B">
            <w:pPr>
              <w:spacing w:before="48" w:after="48"/>
            </w:pPr>
          </w:p>
          <w:p w14:paraId="6B876886" w14:textId="77777777" w:rsidR="008E1A31" w:rsidRDefault="008E1A31" w:rsidP="00EA3F4B">
            <w:pPr>
              <w:spacing w:before="48" w:after="48"/>
            </w:pPr>
          </w:p>
        </w:tc>
        <w:tc>
          <w:tcPr>
            <w:tcW w:w="4961" w:type="dxa"/>
            <w:shd w:val="clear" w:color="auto" w:fill="BEDEFF" w:themeFill="accent1" w:themeFillTint="33"/>
          </w:tcPr>
          <w:p w14:paraId="44C1DFCE" w14:textId="77777777" w:rsidR="008E1A31" w:rsidRDefault="008E1A31" w:rsidP="00EA3F4B">
            <w:pPr>
              <w:spacing w:before="48" w:after="48"/>
            </w:pPr>
          </w:p>
          <w:p w14:paraId="5CB3B6E1" w14:textId="77777777" w:rsidR="008E1A31" w:rsidRDefault="008E1A31" w:rsidP="00EA3F4B">
            <w:pPr>
              <w:spacing w:before="48" w:after="48"/>
            </w:pPr>
            <w:r>
              <w:br/>
              <w:t>-studenten diskuterar och relaterar till aktuell forskning och utveckling som rör yrkesprofessionen och visar förmåga att koppla teorier till praktisk erfarenhet och interprofessionell samverkan i aktuell verksamhet</w:t>
            </w:r>
          </w:p>
          <w:p w14:paraId="757BB5CB" w14:textId="77777777" w:rsidR="008E1A31" w:rsidRPr="00812C40" w:rsidRDefault="008E1A31" w:rsidP="00EA3F4B">
            <w:pPr>
              <w:spacing w:before="48" w:after="48"/>
            </w:pPr>
          </w:p>
        </w:tc>
      </w:tr>
      <w:tr w:rsidR="008E1A31" w14:paraId="280BE5CE"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08D20115" w14:textId="77777777" w:rsidR="008E1A31" w:rsidRDefault="008E1A31" w:rsidP="00EA3F4B">
            <w:pPr>
              <w:spacing w:before="48" w:after="48"/>
            </w:pPr>
            <w:r w:rsidRPr="005A0DFF">
              <w:t xml:space="preserve">3. </w:t>
            </w:r>
            <w:r>
              <w:t>Självständigt kommunicera, bemöta, informera, handleda och undervisa patienter, närstående, medarbetare, elever samt studenter utifrån olika situationer, företeelser och behov</w:t>
            </w:r>
          </w:p>
          <w:p w14:paraId="7B802A30" w14:textId="77777777" w:rsidR="008E1A31" w:rsidRDefault="008E1A31" w:rsidP="00EA3F4B">
            <w:pPr>
              <w:spacing w:before="48" w:after="48"/>
              <w:rPr>
                <w:b/>
                <w:bCs/>
                <w:iCs/>
              </w:rPr>
            </w:pPr>
          </w:p>
          <w:p w14:paraId="7EDF700A" w14:textId="77777777" w:rsidR="008E1A31" w:rsidRDefault="008E1A31" w:rsidP="00EA3F4B">
            <w:pPr>
              <w:spacing w:before="48" w:after="48"/>
              <w:rPr>
                <w:b/>
                <w:bCs/>
                <w:iCs/>
              </w:rPr>
            </w:pPr>
          </w:p>
          <w:p w14:paraId="5CDA3288" w14:textId="77777777" w:rsidR="008E1A31" w:rsidRDefault="008E1A31" w:rsidP="00EA3F4B">
            <w:pPr>
              <w:spacing w:before="48" w:after="48"/>
              <w:rPr>
                <w:b/>
                <w:bCs/>
                <w:iCs/>
              </w:rPr>
            </w:pPr>
          </w:p>
          <w:p w14:paraId="39D171D5" w14:textId="77777777" w:rsidR="008E1A31" w:rsidRDefault="008E1A31" w:rsidP="00EA3F4B">
            <w:pPr>
              <w:spacing w:before="48" w:after="48"/>
              <w:rPr>
                <w:b/>
                <w:bCs/>
                <w:iCs/>
              </w:rPr>
            </w:pPr>
          </w:p>
          <w:p w14:paraId="3308DDD5" w14:textId="77777777" w:rsidR="008E1A31" w:rsidRPr="005A0DFF" w:rsidRDefault="008E1A31" w:rsidP="00EA3F4B">
            <w:pPr>
              <w:spacing w:before="48" w:after="48"/>
              <w:rPr>
                <w:b/>
                <w:bCs/>
                <w:iCs/>
              </w:rPr>
            </w:pPr>
          </w:p>
          <w:p w14:paraId="76330BF8" w14:textId="77777777" w:rsidR="008E1A31" w:rsidRDefault="008E1A31" w:rsidP="00EA3F4B">
            <w:pPr>
              <w:spacing w:before="48" w:after="48"/>
            </w:pPr>
          </w:p>
        </w:tc>
        <w:tc>
          <w:tcPr>
            <w:tcW w:w="2693" w:type="dxa"/>
            <w:shd w:val="clear" w:color="auto" w:fill="D5DCE4" w:themeFill="text2" w:themeFillTint="33"/>
          </w:tcPr>
          <w:p w14:paraId="1F5F0FE6" w14:textId="77777777" w:rsidR="008E1A31" w:rsidRDefault="008E1A31" w:rsidP="00EA3F4B">
            <w:pPr>
              <w:spacing w:before="48" w:after="48"/>
            </w:pPr>
            <w:r>
              <w:lastRenderedPageBreak/>
              <w:t>VFU</w:t>
            </w:r>
          </w:p>
          <w:p w14:paraId="1CF1A620" w14:textId="77777777" w:rsidR="008E1A31" w:rsidRDefault="008E1A31" w:rsidP="00EA3F4B">
            <w:pPr>
              <w:spacing w:before="48" w:after="48"/>
            </w:pPr>
          </w:p>
          <w:p w14:paraId="7D7EDC9C" w14:textId="77777777" w:rsidR="008E1A31" w:rsidRDefault="008E1A31" w:rsidP="00EA3F4B">
            <w:pPr>
              <w:spacing w:before="48" w:after="48"/>
            </w:pPr>
          </w:p>
          <w:p w14:paraId="06E2355A" w14:textId="77777777" w:rsidR="008E1A31" w:rsidRDefault="008E1A31" w:rsidP="00EA3F4B">
            <w:pPr>
              <w:spacing w:before="48" w:after="48"/>
            </w:pPr>
          </w:p>
          <w:p w14:paraId="2F2567BB" w14:textId="77777777" w:rsidR="008E1A31" w:rsidRDefault="008E1A31" w:rsidP="00EA3F4B">
            <w:pPr>
              <w:spacing w:before="48" w:after="48"/>
            </w:pPr>
          </w:p>
        </w:tc>
        <w:tc>
          <w:tcPr>
            <w:tcW w:w="2410" w:type="dxa"/>
            <w:shd w:val="clear" w:color="auto" w:fill="D5DCE4" w:themeFill="text2" w:themeFillTint="33"/>
          </w:tcPr>
          <w:p w14:paraId="490946F3" w14:textId="77777777" w:rsidR="008E1A31" w:rsidRPr="00245119" w:rsidRDefault="008E1A31" w:rsidP="00EA3F4B">
            <w:pPr>
              <w:spacing w:before="48" w:after="48"/>
              <w:rPr>
                <w:iCs/>
                <w:u w:val="single"/>
              </w:rPr>
            </w:pPr>
            <w:r w:rsidRPr="00245119">
              <w:rPr>
                <w:iCs/>
                <w:u w:val="single"/>
              </w:rPr>
              <w:t>Examination 1</w:t>
            </w:r>
          </w:p>
          <w:p w14:paraId="03F3C633" w14:textId="77777777" w:rsidR="008E1A31" w:rsidRDefault="008E1A31" w:rsidP="00EA3F4B">
            <w:pPr>
              <w:spacing w:before="48" w:after="48"/>
              <w:rPr>
                <w:iCs/>
              </w:rPr>
            </w:pPr>
            <w:r w:rsidRPr="00F0132A">
              <w:rPr>
                <w:iCs/>
              </w:rPr>
              <w:t xml:space="preserve">Individuell bedömning av verksamhetsförlagd utbildning, 12,5 </w:t>
            </w:r>
            <w:proofErr w:type="spellStart"/>
            <w:r w:rsidRPr="00F0132A">
              <w:rPr>
                <w:iCs/>
              </w:rPr>
              <w:t>hp</w:t>
            </w:r>
            <w:proofErr w:type="spellEnd"/>
          </w:p>
          <w:p w14:paraId="3A0757E9" w14:textId="77777777" w:rsidR="008E1A31" w:rsidRDefault="008E1A31" w:rsidP="00EA3F4B">
            <w:pPr>
              <w:spacing w:before="48" w:after="48"/>
              <w:rPr>
                <w:iCs/>
                <w:u w:val="single"/>
              </w:rPr>
            </w:pPr>
            <w:r w:rsidRPr="00245119">
              <w:rPr>
                <w:iCs/>
                <w:u w:val="single"/>
              </w:rPr>
              <w:t xml:space="preserve">Examination </w:t>
            </w:r>
            <w:r>
              <w:rPr>
                <w:iCs/>
                <w:u w:val="single"/>
              </w:rPr>
              <w:t>2</w:t>
            </w:r>
          </w:p>
          <w:p w14:paraId="46C46720" w14:textId="77777777" w:rsidR="008E1A31" w:rsidRPr="0094641F" w:rsidRDefault="008E1A31" w:rsidP="00EA3F4B">
            <w:pPr>
              <w:spacing w:before="48" w:after="48"/>
              <w:rPr>
                <w:iCs/>
              </w:rPr>
            </w:pPr>
            <w:r w:rsidRPr="0094641F">
              <w:rPr>
                <w:iCs/>
              </w:rPr>
              <w:t>NKSE 2 HP</w:t>
            </w:r>
          </w:p>
          <w:p w14:paraId="77B51C86" w14:textId="77777777" w:rsidR="008E1A31" w:rsidRPr="0094641F" w:rsidRDefault="008E1A31" w:rsidP="00EA3F4B">
            <w:pPr>
              <w:spacing w:before="48" w:after="48"/>
              <w:rPr>
                <w:iCs/>
              </w:rPr>
            </w:pPr>
          </w:p>
          <w:p w14:paraId="7A144214" w14:textId="77777777" w:rsidR="008E1A31" w:rsidRDefault="008E1A31" w:rsidP="00EA3F4B">
            <w:pPr>
              <w:spacing w:before="48" w:after="48"/>
              <w:rPr>
                <w:iCs/>
              </w:rPr>
            </w:pPr>
          </w:p>
          <w:p w14:paraId="7637EDC7" w14:textId="77777777" w:rsidR="008E1A31" w:rsidRDefault="008E1A31" w:rsidP="00EA3F4B">
            <w:pPr>
              <w:spacing w:before="48" w:after="48"/>
              <w:rPr>
                <w:iCs/>
              </w:rPr>
            </w:pPr>
          </w:p>
          <w:p w14:paraId="5AA9D684" w14:textId="77777777" w:rsidR="008E1A31" w:rsidRDefault="008E1A31" w:rsidP="00EA3F4B">
            <w:pPr>
              <w:spacing w:before="48" w:after="48"/>
              <w:rPr>
                <w:iCs/>
              </w:rPr>
            </w:pPr>
          </w:p>
          <w:p w14:paraId="40975D18" w14:textId="77777777" w:rsidR="008E1A31" w:rsidRDefault="008E1A31" w:rsidP="00EA3F4B">
            <w:pPr>
              <w:spacing w:before="48" w:after="48"/>
              <w:rPr>
                <w:iCs/>
              </w:rPr>
            </w:pPr>
          </w:p>
          <w:p w14:paraId="09DB4514" w14:textId="77777777" w:rsidR="008E1A31" w:rsidRDefault="008E1A31" w:rsidP="00EA3F4B">
            <w:pPr>
              <w:spacing w:before="48" w:after="48"/>
              <w:rPr>
                <w:iCs/>
              </w:rPr>
            </w:pPr>
          </w:p>
          <w:p w14:paraId="3BF5BE32" w14:textId="77777777" w:rsidR="008E1A31" w:rsidRDefault="008E1A31" w:rsidP="00EA3F4B">
            <w:pPr>
              <w:spacing w:before="48" w:after="48"/>
              <w:rPr>
                <w:iCs/>
              </w:rPr>
            </w:pPr>
          </w:p>
          <w:p w14:paraId="5D8E6B44" w14:textId="77777777" w:rsidR="008E1A31" w:rsidRPr="00F0132A" w:rsidRDefault="008E1A31" w:rsidP="00EA3F4B">
            <w:pPr>
              <w:spacing w:before="48" w:after="48"/>
              <w:rPr>
                <w:iCs/>
              </w:rPr>
            </w:pPr>
          </w:p>
          <w:p w14:paraId="3BB5E725" w14:textId="77777777" w:rsidR="008E1A31" w:rsidRDefault="008E1A31" w:rsidP="00EA3F4B">
            <w:pPr>
              <w:spacing w:before="48" w:after="48"/>
            </w:pPr>
          </w:p>
        </w:tc>
        <w:tc>
          <w:tcPr>
            <w:tcW w:w="4961" w:type="dxa"/>
            <w:shd w:val="clear" w:color="auto" w:fill="D5DCE4" w:themeFill="text2" w:themeFillTint="33"/>
          </w:tcPr>
          <w:p w14:paraId="4C714F4E" w14:textId="77777777" w:rsidR="008E1A31" w:rsidRDefault="008E1A31" w:rsidP="00EA3F4B">
            <w:pPr>
              <w:spacing w:before="48" w:after="48"/>
            </w:pPr>
            <w:r>
              <w:lastRenderedPageBreak/>
              <w:t>studenten ska utifrån ett personcentrerat förhållningssätt kommunicera med patient och närstående</w:t>
            </w:r>
          </w:p>
          <w:p w14:paraId="31FC4D83" w14:textId="77777777" w:rsidR="008E1A31" w:rsidRDefault="008E1A31" w:rsidP="00EA3F4B">
            <w:pPr>
              <w:spacing w:before="48" w:after="48"/>
            </w:pPr>
          </w:p>
          <w:p w14:paraId="37365CD4" w14:textId="77777777" w:rsidR="008E1A31" w:rsidRDefault="008E1A31" w:rsidP="00EA3F4B">
            <w:pPr>
              <w:spacing w:before="48" w:after="48"/>
            </w:pPr>
            <w:r>
              <w:t>studenten ska kunna förmedla och individanpassa information samt undervisa patient och närstående</w:t>
            </w:r>
          </w:p>
          <w:p w14:paraId="3B93FA5F" w14:textId="77777777" w:rsidR="008E1A31" w:rsidRDefault="008E1A31" w:rsidP="00EA3F4B">
            <w:pPr>
              <w:spacing w:before="48" w:after="48"/>
            </w:pPr>
          </w:p>
          <w:p w14:paraId="36F8E1AF" w14:textId="77777777" w:rsidR="008E1A31" w:rsidRDefault="008E1A31" w:rsidP="00EA3F4B">
            <w:pPr>
              <w:spacing w:before="48" w:after="48"/>
            </w:pPr>
            <w:r>
              <w:t>studenten ska kunna förmedla aktuell information om patienten och undervisa medarbetare och medstudenter</w:t>
            </w:r>
          </w:p>
          <w:p w14:paraId="04F6C1E2" w14:textId="77777777" w:rsidR="008E1A31" w:rsidRDefault="008E1A31" w:rsidP="00EA3F4B">
            <w:pPr>
              <w:spacing w:before="48" w:after="48"/>
            </w:pPr>
          </w:p>
          <w:p w14:paraId="09789D46" w14:textId="77777777" w:rsidR="008E1A31" w:rsidRDefault="008E1A31" w:rsidP="00EA3F4B">
            <w:pPr>
              <w:spacing w:before="48" w:after="48"/>
            </w:pPr>
            <w:r>
              <w:lastRenderedPageBreak/>
              <w:t>studenten ska informera, instruera och undervisa patient och närstående i vårdåtgärder som främjar patientens hälsa och egenvård</w:t>
            </w:r>
          </w:p>
          <w:p w14:paraId="7336334F" w14:textId="77777777" w:rsidR="008E1A31" w:rsidRDefault="008E1A31" w:rsidP="00EA3F4B">
            <w:pPr>
              <w:spacing w:before="48" w:after="48"/>
            </w:pPr>
          </w:p>
          <w:p w14:paraId="015B5657" w14:textId="77777777" w:rsidR="008E1A31" w:rsidRDefault="008E1A31" w:rsidP="00EA3F4B">
            <w:pPr>
              <w:spacing w:before="48" w:after="48"/>
            </w:pPr>
            <w:r>
              <w:t>studenten ska säkerställa att patient, närstående och medarbetare har uppfattat given information</w:t>
            </w:r>
          </w:p>
        </w:tc>
      </w:tr>
      <w:tr w:rsidR="008E1A31" w14:paraId="6D775E4E"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6B7BCB07" w14:textId="77777777" w:rsidR="008E1A31" w:rsidRDefault="008E1A31" w:rsidP="00EA3F4B">
            <w:pPr>
              <w:spacing w:before="48" w:after="48"/>
              <w:rPr>
                <w:b/>
                <w:bCs/>
                <w:iCs/>
              </w:rPr>
            </w:pPr>
            <w:r w:rsidRPr="005B783C">
              <w:lastRenderedPageBreak/>
              <w:t>4</w:t>
            </w:r>
            <w:r>
              <w:t xml:space="preserve">.Självständigt tillämpa intervju-och observationsmetodik med fokus på att identifiera och bedöma behov, resurser och risker hos patienter samt planera, prioritera, genomföra vård och behandling samt utvärdera evidensbaserade omvårdnadsåtgärder med utgångspunkt från omvårdnadsprocessen </w:t>
            </w:r>
          </w:p>
          <w:p w14:paraId="0728C3EB" w14:textId="77777777" w:rsidR="008E1A31" w:rsidRDefault="008E1A31" w:rsidP="00EA3F4B">
            <w:pPr>
              <w:spacing w:before="48" w:after="48"/>
              <w:rPr>
                <w:b/>
                <w:bCs/>
                <w:iCs/>
              </w:rPr>
            </w:pPr>
          </w:p>
          <w:p w14:paraId="41F0CDB0" w14:textId="77777777" w:rsidR="008E1A31" w:rsidRDefault="008E1A31" w:rsidP="00EA3F4B">
            <w:pPr>
              <w:spacing w:before="48" w:after="48"/>
              <w:rPr>
                <w:b/>
                <w:bCs/>
                <w:iCs/>
              </w:rPr>
            </w:pPr>
          </w:p>
          <w:p w14:paraId="4E0F9F12" w14:textId="77777777" w:rsidR="008E1A31" w:rsidRDefault="008E1A31" w:rsidP="00EA3F4B">
            <w:pPr>
              <w:spacing w:before="48" w:after="48"/>
              <w:rPr>
                <w:b/>
                <w:bCs/>
                <w:iCs/>
              </w:rPr>
            </w:pPr>
          </w:p>
          <w:p w14:paraId="48564FFA" w14:textId="77777777" w:rsidR="008E1A31" w:rsidRDefault="008E1A31" w:rsidP="00EA3F4B">
            <w:pPr>
              <w:spacing w:before="48" w:after="48"/>
              <w:rPr>
                <w:b/>
                <w:bCs/>
                <w:iCs/>
              </w:rPr>
            </w:pPr>
          </w:p>
          <w:p w14:paraId="32470CE0" w14:textId="77777777" w:rsidR="008E1A31" w:rsidRDefault="008E1A31" w:rsidP="00EA3F4B">
            <w:pPr>
              <w:spacing w:before="48" w:after="48"/>
              <w:rPr>
                <w:b/>
                <w:bCs/>
                <w:iCs/>
              </w:rPr>
            </w:pPr>
          </w:p>
          <w:p w14:paraId="6AC5CC28" w14:textId="77777777" w:rsidR="008E1A31" w:rsidRDefault="008E1A31" w:rsidP="00EA3F4B">
            <w:pPr>
              <w:spacing w:before="48" w:after="48"/>
              <w:rPr>
                <w:b/>
                <w:bCs/>
                <w:iCs/>
              </w:rPr>
            </w:pPr>
          </w:p>
          <w:p w14:paraId="4136121E" w14:textId="77777777" w:rsidR="008E1A31" w:rsidRDefault="008E1A31" w:rsidP="00EA3F4B">
            <w:pPr>
              <w:spacing w:before="48" w:after="48"/>
              <w:rPr>
                <w:b/>
                <w:bCs/>
                <w:iCs/>
              </w:rPr>
            </w:pPr>
          </w:p>
          <w:p w14:paraId="5261DED7" w14:textId="77777777" w:rsidR="008E1A31" w:rsidRPr="005B783C" w:rsidRDefault="008E1A31" w:rsidP="00EA3F4B">
            <w:pPr>
              <w:spacing w:before="48" w:after="48"/>
              <w:rPr>
                <w:b/>
                <w:bCs/>
                <w:iCs/>
              </w:rPr>
            </w:pPr>
          </w:p>
          <w:p w14:paraId="0FAEC50F" w14:textId="77777777" w:rsidR="008E1A31" w:rsidRDefault="008E1A31" w:rsidP="00EA3F4B">
            <w:pPr>
              <w:spacing w:before="48" w:after="48"/>
            </w:pPr>
          </w:p>
        </w:tc>
        <w:tc>
          <w:tcPr>
            <w:tcW w:w="2693" w:type="dxa"/>
            <w:shd w:val="clear" w:color="auto" w:fill="BEDEFF" w:themeFill="accent1" w:themeFillTint="33"/>
          </w:tcPr>
          <w:p w14:paraId="3ECA99F4" w14:textId="77777777" w:rsidR="008E1A31" w:rsidRDefault="008E1A31" w:rsidP="00EA3F4B">
            <w:pPr>
              <w:spacing w:before="48" w:after="48"/>
            </w:pPr>
            <w:r>
              <w:t>VFU</w:t>
            </w:r>
          </w:p>
          <w:p w14:paraId="7D8106BF" w14:textId="77777777" w:rsidR="008E1A31" w:rsidRDefault="008E1A31" w:rsidP="00EA3F4B">
            <w:pPr>
              <w:spacing w:before="48" w:after="48"/>
            </w:pPr>
          </w:p>
          <w:p w14:paraId="59ECB6CF" w14:textId="77777777" w:rsidR="008E1A31" w:rsidRDefault="008E1A31" w:rsidP="00EA3F4B">
            <w:pPr>
              <w:spacing w:before="48" w:after="48"/>
            </w:pPr>
          </w:p>
          <w:p w14:paraId="692E12EA" w14:textId="77777777" w:rsidR="008E1A31" w:rsidRDefault="008E1A31" w:rsidP="00EA3F4B">
            <w:pPr>
              <w:spacing w:before="48" w:after="48"/>
            </w:pPr>
          </w:p>
          <w:p w14:paraId="2798948B" w14:textId="77777777" w:rsidR="008E1A31" w:rsidRDefault="008E1A31" w:rsidP="00EA3F4B">
            <w:pPr>
              <w:spacing w:before="48" w:after="48"/>
            </w:pPr>
          </w:p>
          <w:p w14:paraId="238763CD" w14:textId="77777777" w:rsidR="008E1A31" w:rsidRDefault="008E1A31" w:rsidP="00EA3F4B">
            <w:pPr>
              <w:spacing w:before="48" w:after="48"/>
            </w:pPr>
          </w:p>
          <w:p w14:paraId="1C0C7801" w14:textId="77777777" w:rsidR="008E1A31" w:rsidRDefault="008E1A31" w:rsidP="00EA3F4B">
            <w:pPr>
              <w:spacing w:before="48" w:after="48"/>
            </w:pPr>
          </w:p>
          <w:p w14:paraId="2564919C" w14:textId="77777777" w:rsidR="008E1A31" w:rsidRDefault="008E1A31" w:rsidP="00EA3F4B">
            <w:pPr>
              <w:spacing w:before="48" w:after="48"/>
            </w:pPr>
          </w:p>
        </w:tc>
        <w:tc>
          <w:tcPr>
            <w:tcW w:w="2410" w:type="dxa"/>
            <w:shd w:val="clear" w:color="auto" w:fill="BEDEFF" w:themeFill="accent1" w:themeFillTint="33"/>
          </w:tcPr>
          <w:p w14:paraId="1E32DFF2" w14:textId="77777777" w:rsidR="008E1A31" w:rsidRPr="0094641F" w:rsidRDefault="008E1A31" w:rsidP="00EA3F4B">
            <w:pPr>
              <w:spacing w:before="48" w:after="48"/>
              <w:rPr>
                <w:iCs/>
                <w:u w:val="single"/>
              </w:rPr>
            </w:pPr>
            <w:r w:rsidRPr="0094641F">
              <w:rPr>
                <w:iCs/>
                <w:u w:val="single"/>
              </w:rPr>
              <w:t>Examination 1</w:t>
            </w:r>
          </w:p>
          <w:p w14:paraId="20C60B53" w14:textId="77777777" w:rsidR="008E1A31" w:rsidRDefault="008E1A31" w:rsidP="00EA3F4B">
            <w:pPr>
              <w:spacing w:before="48" w:after="48"/>
              <w:rPr>
                <w:iCs/>
              </w:rPr>
            </w:pPr>
            <w:r w:rsidRPr="00F0132A">
              <w:rPr>
                <w:iCs/>
              </w:rPr>
              <w:t xml:space="preserve"> Individuell bedömning av verksamhetsförlagd utbildning, 12,5 </w:t>
            </w:r>
            <w:proofErr w:type="spellStart"/>
            <w:r w:rsidRPr="00F0132A">
              <w:rPr>
                <w:iCs/>
              </w:rPr>
              <w:t>hp</w:t>
            </w:r>
            <w:proofErr w:type="spellEnd"/>
          </w:p>
          <w:p w14:paraId="68AD42C5" w14:textId="77777777" w:rsidR="008E1A31" w:rsidRDefault="008E1A31" w:rsidP="00EA3F4B">
            <w:pPr>
              <w:spacing w:before="48" w:after="48"/>
              <w:rPr>
                <w:iCs/>
                <w:u w:val="single"/>
              </w:rPr>
            </w:pPr>
          </w:p>
          <w:p w14:paraId="59E774AE" w14:textId="77777777" w:rsidR="008E1A31" w:rsidRDefault="008E1A31" w:rsidP="00EA3F4B">
            <w:pPr>
              <w:spacing w:before="48" w:after="48"/>
              <w:rPr>
                <w:iCs/>
                <w:u w:val="single"/>
              </w:rPr>
            </w:pPr>
            <w:r w:rsidRPr="0094641F">
              <w:rPr>
                <w:iCs/>
                <w:u w:val="single"/>
              </w:rPr>
              <w:t>Examination 2</w:t>
            </w:r>
          </w:p>
          <w:p w14:paraId="1F740D61" w14:textId="77777777" w:rsidR="008E1A31" w:rsidRPr="0094641F" w:rsidRDefault="008E1A31" w:rsidP="00EA3F4B">
            <w:pPr>
              <w:spacing w:before="48" w:after="48"/>
              <w:rPr>
                <w:iCs/>
              </w:rPr>
            </w:pPr>
            <w:r>
              <w:rPr>
                <w:iCs/>
              </w:rPr>
              <w:t>NKSE 2 HP</w:t>
            </w:r>
          </w:p>
          <w:p w14:paraId="423217BB" w14:textId="77777777" w:rsidR="008E1A31" w:rsidRDefault="008E1A31" w:rsidP="00EA3F4B">
            <w:pPr>
              <w:spacing w:before="48" w:after="48"/>
              <w:rPr>
                <w:iCs/>
              </w:rPr>
            </w:pPr>
          </w:p>
          <w:p w14:paraId="16C54471" w14:textId="77777777" w:rsidR="008E1A31" w:rsidRDefault="008E1A31" w:rsidP="00EA3F4B">
            <w:pPr>
              <w:spacing w:before="48" w:after="48"/>
              <w:rPr>
                <w:iCs/>
              </w:rPr>
            </w:pPr>
          </w:p>
          <w:p w14:paraId="28DF5EEC" w14:textId="77777777" w:rsidR="008E1A31" w:rsidRDefault="008E1A31" w:rsidP="00EA3F4B">
            <w:pPr>
              <w:spacing w:before="48" w:after="48"/>
              <w:rPr>
                <w:iCs/>
              </w:rPr>
            </w:pPr>
          </w:p>
          <w:p w14:paraId="1C493C3C" w14:textId="77777777" w:rsidR="008E1A31" w:rsidRDefault="008E1A31" w:rsidP="00EA3F4B">
            <w:pPr>
              <w:spacing w:before="48" w:after="48"/>
              <w:rPr>
                <w:iCs/>
              </w:rPr>
            </w:pPr>
          </w:p>
          <w:p w14:paraId="40987BA0" w14:textId="77777777" w:rsidR="008E1A31" w:rsidRDefault="008E1A31" w:rsidP="00EA3F4B">
            <w:pPr>
              <w:spacing w:before="48" w:after="48"/>
              <w:rPr>
                <w:iCs/>
              </w:rPr>
            </w:pPr>
          </w:p>
          <w:p w14:paraId="34CB7AF3" w14:textId="77777777" w:rsidR="008E1A31" w:rsidRDefault="008E1A31" w:rsidP="00EA3F4B">
            <w:pPr>
              <w:spacing w:before="48" w:after="48"/>
              <w:rPr>
                <w:iCs/>
              </w:rPr>
            </w:pPr>
          </w:p>
          <w:p w14:paraId="7D387D3D" w14:textId="77777777" w:rsidR="008E1A31" w:rsidRDefault="008E1A31" w:rsidP="00EA3F4B">
            <w:pPr>
              <w:spacing w:before="48" w:after="48"/>
              <w:rPr>
                <w:iCs/>
              </w:rPr>
            </w:pPr>
          </w:p>
          <w:p w14:paraId="7B297981" w14:textId="77777777" w:rsidR="008E1A31" w:rsidRDefault="008E1A31" w:rsidP="00EA3F4B">
            <w:pPr>
              <w:spacing w:before="48" w:after="48"/>
              <w:rPr>
                <w:iCs/>
              </w:rPr>
            </w:pPr>
          </w:p>
          <w:p w14:paraId="01273CE2" w14:textId="77777777" w:rsidR="008E1A31" w:rsidRPr="00F0132A" w:rsidRDefault="008E1A31" w:rsidP="00EA3F4B">
            <w:pPr>
              <w:spacing w:before="48" w:after="48"/>
              <w:rPr>
                <w:iCs/>
              </w:rPr>
            </w:pPr>
          </w:p>
          <w:p w14:paraId="595756AF" w14:textId="77777777" w:rsidR="008E1A31" w:rsidRDefault="008E1A31" w:rsidP="00EA3F4B">
            <w:pPr>
              <w:spacing w:before="48" w:after="48"/>
            </w:pPr>
          </w:p>
        </w:tc>
        <w:tc>
          <w:tcPr>
            <w:tcW w:w="4961" w:type="dxa"/>
            <w:shd w:val="clear" w:color="auto" w:fill="BEDEFF" w:themeFill="accent1" w:themeFillTint="33"/>
          </w:tcPr>
          <w:p w14:paraId="06A55457" w14:textId="77777777" w:rsidR="008E1A31" w:rsidRDefault="008E1A31" w:rsidP="00EA3F4B">
            <w:pPr>
              <w:spacing w:before="48" w:after="48"/>
            </w:pPr>
            <w:r>
              <w:t>Studenten ska utifrån omvårdnadsprocessen samla in relevant information/data om individuella patienten genom att intervjua, observera och anpassa samtalsteknik</w:t>
            </w:r>
          </w:p>
          <w:p w14:paraId="0FA1479A" w14:textId="77777777" w:rsidR="008E1A31" w:rsidRDefault="008E1A31" w:rsidP="00EA3F4B">
            <w:pPr>
              <w:spacing w:before="48" w:after="48"/>
            </w:pPr>
            <w:r>
              <w:t>-utifrån datainsamling via omvårdnadsanamnes och -status, journalhandlingar, provsvar, ordinationer och rapportering, planera för, och utforma en individuell omvårdnadsplan</w:t>
            </w:r>
          </w:p>
          <w:p w14:paraId="3944A90D" w14:textId="77777777" w:rsidR="008E1A31" w:rsidRDefault="008E1A31" w:rsidP="00EA3F4B">
            <w:pPr>
              <w:spacing w:before="48" w:after="48"/>
            </w:pPr>
            <w:r>
              <w:t>-ska i utformningen reflektera och analysera insamlade data och utifrån detta identifiera patientens behov, resurser och eventuella risker</w:t>
            </w:r>
          </w:p>
          <w:p w14:paraId="1A1623DA" w14:textId="77777777" w:rsidR="008E1A31" w:rsidRDefault="008E1A31" w:rsidP="00EA3F4B">
            <w:pPr>
              <w:spacing w:before="48" w:after="48"/>
            </w:pPr>
            <w:r>
              <w:t>-utifrån omvårdnadsplanen föreslå omvårdnadsåtgärder och ska på ett patientsäkert sätt i sin planering prioritera i vilken ordning åtgärderna ska genomföras</w:t>
            </w:r>
          </w:p>
          <w:p w14:paraId="5E6A2AA6" w14:textId="77777777" w:rsidR="008E1A31" w:rsidRDefault="008E1A31" w:rsidP="00EA3F4B">
            <w:pPr>
              <w:spacing w:before="48" w:after="48"/>
            </w:pPr>
            <w:r>
              <w:t>-utvärdera med hjälp av vedertagna bedömningsskalor</w:t>
            </w:r>
          </w:p>
          <w:p w14:paraId="29F314F2" w14:textId="77777777" w:rsidR="008E1A31" w:rsidRDefault="008E1A31" w:rsidP="00EA3F4B">
            <w:pPr>
              <w:spacing w:before="48" w:after="48"/>
            </w:pPr>
          </w:p>
        </w:tc>
      </w:tr>
      <w:tr w:rsidR="008E1A31" w14:paraId="216B912C"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1769C0BD" w14:textId="77777777" w:rsidR="008E1A31" w:rsidRPr="005A0DFF" w:rsidRDefault="008E1A31" w:rsidP="00EA3F4B">
            <w:pPr>
              <w:spacing w:before="48" w:after="48"/>
              <w:rPr>
                <w:b/>
                <w:bCs/>
                <w:iCs/>
              </w:rPr>
            </w:pPr>
            <w:r w:rsidRPr="005A0DFF">
              <w:lastRenderedPageBreak/>
              <w:t>5</w:t>
            </w:r>
            <w:r>
              <w:t>. Självständigt identifiera behov av hälsofrämjande åtgärder samt planera, tillämpa och motivera relevant hälsoprevention, promotion och egenvård i mötet med patienter, närstående och medarbetare</w:t>
            </w:r>
          </w:p>
          <w:p w14:paraId="4F13C370" w14:textId="77777777" w:rsidR="008E1A31" w:rsidRDefault="008E1A31" w:rsidP="00EA3F4B">
            <w:pPr>
              <w:spacing w:before="48" w:after="48"/>
            </w:pPr>
          </w:p>
          <w:p w14:paraId="443D830B" w14:textId="77777777" w:rsidR="008E1A31" w:rsidRDefault="008E1A31" w:rsidP="00EA3F4B">
            <w:pPr>
              <w:spacing w:before="48" w:after="48"/>
            </w:pPr>
          </w:p>
          <w:p w14:paraId="06D9114B" w14:textId="77777777" w:rsidR="008E1A31" w:rsidRDefault="008E1A31" w:rsidP="00EA3F4B">
            <w:pPr>
              <w:spacing w:before="48" w:after="48"/>
            </w:pPr>
          </w:p>
          <w:p w14:paraId="50792AFC" w14:textId="77777777" w:rsidR="008E1A31" w:rsidRDefault="008E1A31" w:rsidP="00EA3F4B">
            <w:pPr>
              <w:spacing w:before="48" w:after="48"/>
            </w:pPr>
          </w:p>
          <w:p w14:paraId="5372DCFD" w14:textId="77777777" w:rsidR="008E1A31" w:rsidRDefault="008E1A31" w:rsidP="00EA3F4B">
            <w:pPr>
              <w:spacing w:before="48" w:after="48"/>
            </w:pPr>
          </w:p>
        </w:tc>
        <w:tc>
          <w:tcPr>
            <w:tcW w:w="2693" w:type="dxa"/>
            <w:shd w:val="clear" w:color="auto" w:fill="D5DCE4" w:themeFill="text2" w:themeFillTint="33"/>
          </w:tcPr>
          <w:p w14:paraId="7894AEC6" w14:textId="77777777" w:rsidR="008E1A31" w:rsidRDefault="008E1A31" w:rsidP="00EA3F4B">
            <w:pPr>
              <w:spacing w:before="48" w:after="48"/>
            </w:pPr>
            <w:r>
              <w:t>- VFU</w:t>
            </w:r>
          </w:p>
          <w:p w14:paraId="7B01CC1A" w14:textId="77777777" w:rsidR="008E1A31" w:rsidRDefault="008E1A31" w:rsidP="00EA3F4B">
            <w:pPr>
              <w:spacing w:before="48" w:after="48"/>
            </w:pPr>
            <w:r>
              <w:t>- genomföra aktiviteter utifrån exempelsamlingen</w:t>
            </w:r>
          </w:p>
          <w:p w14:paraId="0EFFEA20" w14:textId="77777777" w:rsidR="008E1A31" w:rsidRDefault="008E1A31" w:rsidP="00EA3F4B">
            <w:pPr>
              <w:spacing w:before="48" w:after="48"/>
            </w:pPr>
            <w:r>
              <w:t>VFU</w:t>
            </w:r>
          </w:p>
        </w:tc>
        <w:tc>
          <w:tcPr>
            <w:tcW w:w="2410" w:type="dxa"/>
            <w:shd w:val="clear" w:color="auto" w:fill="D5DCE4" w:themeFill="text2" w:themeFillTint="33"/>
          </w:tcPr>
          <w:p w14:paraId="0AC577AA" w14:textId="77777777" w:rsidR="008E1A31" w:rsidRPr="00F0132A" w:rsidRDefault="008E1A31" w:rsidP="00EA3F4B">
            <w:pPr>
              <w:spacing w:before="48" w:after="48"/>
              <w:rPr>
                <w:iCs/>
              </w:rPr>
            </w:pPr>
            <w:bookmarkStart w:id="3" w:name="_Toc111462318"/>
            <w:r w:rsidRPr="00F0132A">
              <w:rPr>
                <w:iCs/>
              </w:rPr>
              <w:t xml:space="preserve">Examination 1, Individuell bedömning av verksamhetsförlagd utbildning, 12,5 </w:t>
            </w:r>
            <w:proofErr w:type="spellStart"/>
            <w:r w:rsidRPr="00F0132A">
              <w:rPr>
                <w:iCs/>
              </w:rPr>
              <w:t>hp</w:t>
            </w:r>
            <w:proofErr w:type="spellEnd"/>
          </w:p>
          <w:p w14:paraId="548C6469" w14:textId="77777777" w:rsidR="008E1A31" w:rsidRDefault="008E1A31" w:rsidP="00EA3F4B">
            <w:pPr>
              <w:spacing w:before="48" w:after="48"/>
              <w:rPr>
                <w:u w:val="single"/>
              </w:rPr>
            </w:pPr>
            <w:r w:rsidRPr="00997AEE">
              <w:rPr>
                <w:u w:val="single"/>
              </w:rPr>
              <w:t xml:space="preserve">Examination </w:t>
            </w:r>
            <w:bookmarkEnd w:id="3"/>
            <w:r w:rsidRPr="00997AEE">
              <w:rPr>
                <w:u w:val="single"/>
              </w:rPr>
              <w:t>1</w:t>
            </w:r>
          </w:p>
          <w:p w14:paraId="28F4FE11" w14:textId="77777777" w:rsidR="008E1A31" w:rsidRDefault="008E1A31" w:rsidP="00EA3F4B">
            <w:pPr>
              <w:spacing w:before="48" w:after="48"/>
            </w:pPr>
            <w:r>
              <w:t>Individuell bedömning av verksamhetsförlagd utbildning, 12,5 HP</w:t>
            </w:r>
          </w:p>
          <w:p w14:paraId="59C3978F" w14:textId="77777777" w:rsidR="008E1A31" w:rsidRDefault="008E1A31" w:rsidP="00EA3F4B">
            <w:pPr>
              <w:spacing w:before="48" w:after="48"/>
              <w:rPr>
                <w:u w:val="single"/>
              </w:rPr>
            </w:pPr>
            <w:r>
              <w:rPr>
                <w:u w:val="single"/>
              </w:rPr>
              <w:t>Examination 2</w:t>
            </w:r>
          </w:p>
          <w:p w14:paraId="3F9A2A6E" w14:textId="77777777" w:rsidR="008E1A31" w:rsidRPr="00997AEE" w:rsidRDefault="008E1A31" w:rsidP="00EA3F4B">
            <w:pPr>
              <w:spacing w:before="48" w:after="48"/>
            </w:pPr>
            <w:r>
              <w:t>NKSE 2 HP</w:t>
            </w:r>
          </w:p>
          <w:p w14:paraId="185AA3DE" w14:textId="77777777" w:rsidR="008E1A31" w:rsidRDefault="008E1A31" w:rsidP="00EA3F4B">
            <w:pPr>
              <w:spacing w:before="48" w:after="48"/>
            </w:pPr>
          </w:p>
          <w:p w14:paraId="684D3052" w14:textId="77777777" w:rsidR="008E1A31" w:rsidRDefault="008E1A31" w:rsidP="00EA3F4B">
            <w:pPr>
              <w:spacing w:before="48" w:after="48"/>
            </w:pPr>
          </w:p>
          <w:p w14:paraId="7443AE3A" w14:textId="77777777" w:rsidR="008E1A31" w:rsidRDefault="008E1A31" w:rsidP="00EA3F4B">
            <w:pPr>
              <w:spacing w:before="48" w:after="48"/>
            </w:pPr>
          </w:p>
        </w:tc>
        <w:tc>
          <w:tcPr>
            <w:tcW w:w="4961" w:type="dxa"/>
            <w:shd w:val="clear" w:color="auto" w:fill="D5DCE4" w:themeFill="text2" w:themeFillTint="33"/>
          </w:tcPr>
          <w:p w14:paraId="637FCB3F" w14:textId="77777777" w:rsidR="008E1A31" w:rsidRDefault="008E1A31" w:rsidP="00EA3F4B">
            <w:pPr>
              <w:spacing w:before="48" w:after="48"/>
            </w:pPr>
            <w:r>
              <w:t>- studenten ska genom att observera och samtala med patienten, bedöma behov av hälsofrämjande åtgärder i samråd med patient och närstående</w:t>
            </w:r>
          </w:p>
          <w:p w14:paraId="38A52A8C" w14:textId="77777777" w:rsidR="008E1A31" w:rsidRDefault="008E1A31" w:rsidP="00EA3F4B">
            <w:pPr>
              <w:spacing w:before="48" w:after="48"/>
            </w:pPr>
            <w:r>
              <w:t>-ge, motivera och följa individ-och situationsanpassad information till patient och närstående</w:t>
            </w:r>
          </w:p>
          <w:p w14:paraId="335DFD99" w14:textId="77777777" w:rsidR="008E1A31" w:rsidRDefault="008E1A31" w:rsidP="00EA3F4B">
            <w:pPr>
              <w:spacing w:before="48" w:after="48"/>
            </w:pPr>
            <w:r>
              <w:t>-ge råd om egenvård enligt vetenskap och beprövad erfarenhet</w:t>
            </w:r>
          </w:p>
          <w:p w14:paraId="37D6AE06" w14:textId="77777777" w:rsidR="008E1A31" w:rsidRDefault="008E1A31" w:rsidP="00EA3F4B">
            <w:pPr>
              <w:spacing w:before="48" w:after="48"/>
            </w:pPr>
          </w:p>
          <w:p w14:paraId="41DEF50B" w14:textId="77777777" w:rsidR="008E1A31" w:rsidRDefault="008E1A31" w:rsidP="00EA3F4B">
            <w:pPr>
              <w:spacing w:before="48" w:after="48"/>
            </w:pPr>
          </w:p>
        </w:tc>
      </w:tr>
      <w:tr w:rsidR="008E1A31" w14:paraId="5F29FCA1"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36AD0739" w14:textId="77777777" w:rsidR="008E1A31" w:rsidRPr="005B783C" w:rsidRDefault="008E1A31" w:rsidP="00EA3F4B">
            <w:pPr>
              <w:spacing w:before="48" w:after="48"/>
              <w:rPr>
                <w:b/>
                <w:bCs/>
                <w:iCs/>
              </w:rPr>
            </w:pPr>
            <w:r w:rsidRPr="005B783C">
              <w:t>6</w:t>
            </w:r>
            <w:r>
              <w:t>. Självständigt och genom interprofessionell samverkan identifiera vårdbehov hos patienter och närstående, upprätta omvårdnadsplan samt utföra och utvärdera utförda medicinska- och omvårdnadsåtgärder</w:t>
            </w:r>
          </w:p>
          <w:p w14:paraId="26FADF10" w14:textId="77777777" w:rsidR="008E1A31" w:rsidRDefault="008E1A31" w:rsidP="00EA3F4B">
            <w:pPr>
              <w:spacing w:before="48" w:after="48"/>
            </w:pPr>
          </w:p>
          <w:p w14:paraId="014C3BFD" w14:textId="77777777" w:rsidR="008E1A31" w:rsidRDefault="008E1A31" w:rsidP="00EA3F4B">
            <w:pPr>
              <w:spacing w:before="48" w:after="48"/>
            </w:pPr>
          </w:p>
          <w:p w14:paraId="64A5FDD9" w14:textId="77777777" w:rsidR="008E1A31" w:rsidRDefault="008E1A31" w:rsidP="00EA3F4B">
            <w:pPr>
              <w:spacing w:before="48" w:after="48"/>
            </w:pPr>
          </w:p>
          <w:p w14:paraId="4F085CBA" w14:textId="77777777" w:rsidR="008E1A31" w:rsidRDefault="008E1A31" w:rsidP="00EA3F4B">
            <w:pPr>
              <w:spacing w:before="48" w:after="48"/>
            </w:pPr>
          </w:p>
          <w:p w14:paraId="0EDA2A48" w14:textId="77777777" w:rsidR="008E1A31" w:rsidRDefault="008E1A31" w:rsidP="00EA3F4B">
            <w:pPr>
              <w:spacing w:before="48" w:after="48"/>
            </w:pPr>
          </w:p>
          <w:p w14:paraId="6294D669" w14:textId="77777777" w:rsidR="008E1A31" w:rsidRDefault="008E1A31" w:rsidP="00EA3F4B">
            <w:pPr>
              <w:spacing w:before="48" w:after="48"/>
            </w:pPr>
          </w:p>
          <w:p w14:paraId="02F25436" w14:textId="77777777" w:rsidR="008E1A31" w:rsidRDefault="008E1A31" w:rsidP="00EA3F4B">
            <w:pPr>
              <w:spacing w:before="48" w:after="48"/>
            </w:pPr>
          </w:p>
        </w:tc>
        <w:tc>
          <w:tcPr>
            <w:tcW w:w="2693" w:type="dxa"/>
            <w:shd w:val="clear" w:color="auto" w:fill="BEDEFF" w:themeFill="accent1" w:themeFillTint="33"/>
          </w:tcPr>
          <w:p w14:paraId="25955BD5" w14:textId="77777777" w:rsidR="008E1A31" w:rsidRDefault="008E1A31" w:rsidP="00EA3F4B">
            <w:pPr>
              <w:spacing w:before="48" w:after="48"/>
            </w:pPr>
          </w:p>
          <w:p w14:paraId="6DF0C768" w14:textId="77777777" w:rsidR="008E1A31" w:rsidRDefault="008E1A31" w:rsidP="00EA3F4B">
            <w:pPr>
              <w:spacing w:before="48" w:after="48"/>
            </w:pPr>
            <w:r>
              <w:t>VFU</w:t>
            </w:r>
          </w:p>
          <w:p w14:paraId="491EC722" w14:textId="77777777" w:rsidR="008E1A31" w:rsidRDefault="008E1A31" w:rsidP="00EA3F4B">
            <w:pPr>
              <w:spacing w:before="48" w:after="48" w:line="276" w:lineRule="auto"/>
              <w:rPr>
                <w:rFonts w:eastAsia="Calibri"/>
                <w:szCs w:val="18"/>
              </w:rPr>
            </w:pPr>
          </w:p>
          <w:p w14:paraId="3CCA41FD" w14:textId="77777777" w:rsidR="008E1A31" w:rsidRDefault="008E1A31" w:rsidP="00EA3F4B">
            <w:pPr>
              <w:spacing w:before="48" w:after="48" w:line="276" w:lineRule="auto"/>
              <w:rPr>
                <w:rFonts w:eastAsia="Calibri"/>
                <w:szCs w:val="18"/>
              </w:rPr>
            </w:pPr>
          </w:p>
          <w:p w14:paraId="36524A32" w14:textId="77777777" w:rsidR="008E1A31" w:rsidRDefault="008E1A31" w:rsidP="00EA3F4B">
            <w:pPr>
              <w:spacing w:before="48" w:after="48"/>
            </w:pPr>
          </w:p>
        </w:tc>
        <w:tc>
          <w:tcPr>
            <w:tcW w:w="2410" w:type="dxa"/>
            <w:shd w:val="clear" w:color="auto" w:fill="BEDEFF" w:themeFill="accent1" w:themeFillTint="33"/>
          </w:tcPr>
          <w:p w14:paraId="0DF53E5A" w14:textId="77777777" w:rsidR="008E1A31" w:rsidRDefault="008E1A31" w:rsidP="00EA3F4B">
            <w:pPr>
              <w:spacing w:before="48" w:after="48"/>
              <w:rPr>
                <w:u w:val="single"/>
              </w:rPr>
            </w:pPr>
            <w:r>
              <w:rPr>
                <w:u w:val="single"/>
              </w:rPr>
              <w:t>Examination 1</w:t>
            </w:r>
          </w:p>
          <w:p w14:paraId="1465C28A" w14:textId="77777777" w:rsidR="008E1A31" w:rsidRDefault="008E1A31" w:rsidP="00EA3F4B">
            <w:pPr>
              <w:spacing w:before="48" w:after="48"/>
            </w:pPr>
            <w:r>
              <w:t>Individuell bedömning av verksamhetsförlagd utbildning, 12,5 HP</w:t>
            </w:r>
          </w:p>
          <w:p w14:paraId="1EE4D252" w14:textId="77777777" w:rsidR="008E1A31" w:rsidRDefault="008E1A31" w:rsidP="00EA3F4B">
            <w:pPr>
              <w:spacing w:before="48" w:after="48"/>
              <w:rPr>
                <w:u w:val="single"/>
              </w:rPr>
            </w:pPr>
            <w:r>
              <w:rPr>
                <w:u w:val="single"/>
              </w:rPr>
              <w:t>Examination 2</w:t>
            </w:r>
          </w:p>
          <w:p w14:paraId="4B655161" w14:textId="77777777" w:rsidR="008E1A31" w:rsidRPr="0073696C" w:rsidRDefault="008E1A31" w:rsidP="00EA3F4B">
            <w:pPr>
              <w:spacing w:before="48" w:after="48"/>
            </w:pPr>
            <w:r>
              <w:t>NKSE 2 HP</w:t>
            </w:r>
          </w:p>
        </w:tc>
        <w:tc>
          <w:tcPr>
            <w:tcW w:w="4961" w:type="dxa"/>
            <w:shd w:val="clear" w:color="auto" w:fill="BEDEFF" w:themeFill="accent1" w:themeFillTint="33"/>
          </w:tcPr>
          <w:p w14:paraId="08EFDBEB" w14:textId="77777777" w:rsidR="008E1A31" w:rsidRDefault="008E1A31" w:rsidP="00EA3F4B">
            <w:pPr>
              <w:spacing w:before="48" w:after="48"/>
            </w:pPr>
            <w:r>
              <w:t>studenten ansvarar självständigt och tillsammans med vårdteamet under VFU för, och genomför individanpassad vårdplanering</w:t>
            </w:r>
          </w:p>
          <w:p w14:paraId="74D48C80" w14:textId="77777777" w:rsidR="008E1A31" w:rsidRDefault="008E1A31" w:rsidP="00EA3F4B">
            <w:pPr>
              <w:spacing w:before="48" w:after="48"/>
            </w:pPr>
            <w:r>
              <w:t>studenten visar kunskap om teamets olika professioners ansvarsområden och kan konsultera relevant profession utifrån patientens medicinska- och omvårdnadsbehov</w:t>
            </w:r>
          </w:p>
          <w:p w14:paraId="191F0B4E" w14:textId="77777777" w:rsidR="008E1A31" w:rsidRDefault="008E1A31" w:rsidP="00EA3F4B">
            <w:pPr>
              <w:spacing w:before="48" w:after="48"/>
            </w:pPr>
            <w:r>
              <w:t>studenten samlar systematiskt in relevant information genom professionell kommunikation med patient och närstående, för att utforma en omvårdnadsplan, utföra och utvärdera medicinska åtgärder och omvårdnadsåtgärder samt utvärderar dessa i relation till patientens behov, mål och hälsotillstånd</w:t>
            </w:r>
          </w:p>
          <w:p w14:paraId="57016C1A" w14:textId="77777777" w:rsidR="008E1A31" w:rsidRDefault="008E1A31" w:rsidP="00EA3F4B">
            <w:pPr>
              <w:spacing w:before="48" w:after="48"/>
            </w:pPr>
          </w:p>
          <w:p w14:paraId="6C9D0732" w14:textId="77777777" w:rsidR="008E1A31" w:rsidRDefault="008E1A31" w:rsidP="00EA3F4B">
            <w:pPr>
              <w:spacing w:before="48" w:after="48"/>
            </w:pPr>
          </w:p>
        </w:tc>
      </w:tr>
      <w:tr w:rsidR="008E1A31" w14:paraId="5C68972E"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68CD82E1" w14:textId="77777777" w:rsidR="008E1A31" w:rsidRDefault="008E1A31" w:rsidP="00EA3F4B">
            <w:pPr>
              <w:spacing w:before="48" w:after="48"/>
            </w:pPr>
            <w:r w:rsidRPr="005B783C">
              <w:lastRenderedPageBreak/>
              <w:t>7.</w:t>
            </w:r>
            <w:r>
              <w:t xml:space="preserve">Självständigt dokumentera omvårdnad och rapportera till berörd personal avseende patienters vårdbehov samt samverka med övriga professioner inom och utom vårdteamet utifrån säker kommunikationsöverföring </w:t>
            </w:r>
          </w:p>
          <w:p w14:paraId="2F22DC23" w14:textId="77777777" w:rsidR="008E1A31" w:rsidRDefault="008E1A31" w:rsidP="00EA3F4B">
            <w:pPr>
              <w:spacing w:before="48" w:after="48"/>
              <w:rPr>
                <w:b/>
                <w:bCs/>
                <w:iCs/>
              </w:rPr>
            </w:pPr>
          </w:p>
          <w:p w14:paraId="676401DB" w14:textId="77777777" w:rsidR="008E1A31" w:rsidRDefault="008E1A31" w:rsidP="00EA3F4B">
            <w:pPr>
              <w:spacing w:before="48" w:after="48"/>
              <w:rPr>
                <w:b/>
                <w:bCs/>
                <w:iCs/>
              </w:rPr>
            </w:pPr>
          </w:p>
          <w:p w14:paraId="02A811EB" w14:textId="77777777" w:rsidR="008E1A31" w:rsidRPr="005B783C" w:rsidRDefault="008E1A31" w:rsidP="00EA3F4B">
            <w:pPr>
              <w:spacing w:before="48" w:after="48"/>
              <w:rPr>
                <w:b/>
                <w:bCs/>
                <w:iCs/>
              </w:rPr>
            </w:pPr>
          </w:p>
          <w:p w14:paraId="04C4124E" w14:textId="77777777" w:rsidR="008E1A31" w:rsidRDefault="008E1A31" w:rsidP="00EA3F4B">
            <w:pPr>
              <w:spacing w:before="48" w:after="48"/>
            </w:pPr>
          </w:p>
        </w:tc>
        <w:tc>
          <w:tcPr>
            <w:tcW w:w="2693" w:type="dxa"/>
            <w:shd w:val="clear" w:color="auto" w:fill="D5DCE4" w:themeFill="text2" w:themeFillTint="33"/>
          </w:tcPr>
          <w:p w14:paraId="70FEFB13" w14:textId="77777777" w:rsidR="008E1A31" w:rsidRDefault="008E1A31" w:rsidP="00EA3F4B">
            <w:pPr>
              <w:spacing w:before="48" w:after="48"/>
            </w:pPr>
            <w:r>
              <w:t>VFU</w:t>
            </w:r>
          </w:p>
          <w:p w14:paraId="00F2F657" w14:textId="77777777" w:rsidR="008E1A31" w:rsidRDefault="008E1A31" w:rsidP="00EA3F4B">
            <w:pPr>
              <w:spacing w:before="48" w:after="48" w:line="276" w:lineRule="auto"/>
              <w:rPr>
                <w:rFonts w:eastAsia="Calibri"/>
                <w:szCs w:val="18"/>
              </w:rPr>
            </w:pPr>
          </w:p>
          <w:p w14:paraId="03E12846" w14:textId="77777777" w:rsidR="008E1A31" w:rsidRDefault="008E1A31" w:rsidP="00EA3F4B">
            <w:pPr>
              <w:spacing w:before="48" w:after="48"/>
            </w:pPr>
          </w:p>
        </w:tc>
        <w:tc>
          <w:tcPr>
            <w:tcW w:w="2410" w:type="dxa"/>
            <w:shd w:val="clear" w:color="auto" w:fill="D5DCE4" w:themeFill="text2" w:themeFillTint="33"/>
          </w:tcPr>
          <w:p w14:paraId="6FD2AF8A" w14:textId="77777777" w:rsidR="008E1A31" w:rsidRDefault="008E1A31" w:rsidP="00EA3F4B">
            <w:pPr>
              <w:spacing w:before="48" w:after="48"/>
              <w:rPr>
                <w:u w:val="single"/>
              </w:rPr>
            </w:pPr>
            <w:r>
              <w:rPr>
                <w:u w:val="single"/>
              </w:rPr>
              <w:t>Examination 1</w:t>
            </w:r>
          </w:p>
          <w:p w14:paraId="00A5299F" w14:textId="77777777" w:rsidR="008E1A31" w:rsidRDefault="008E1A31" w:rsidP="00EA3F4B">
            <w:pPr>
              <w:spacing w:before="48" w:after="48"/>
            </w:pPr>
            <w:r>
              <w:t>Individuell bedömning av verksamhetsförlagd utbildning, 12,5 HP</w:t>
            </w:r>
          </w:p>
          <w:p w14:paraId="5B3A5CF3" w14:textId="77777777" w:rsidR="008E1A31" w:rsidRDefault="008E1A31" w:rsidP="00EA3F4B">
            <w:pPr>
              <w:spacing w:before="48" w:after="48"/>
              <w:rPr>
                <w:u w:val="single"/>
              </w:rPr>
            </w:pPr>
            <w:r>
              <w:rPr>
                <w:u w:val="single"/>
              </w:rPr>
              <w:t>Examination 2</w:t>
            </w:r>
          </w:p>
          <w:p w14:paraId="690CCC37" w14:textId="77777777" w:rsidR="008E1A31" w:rsidRDefault="008E1A31" w:rsidP="00EA3F4B">
            <w:pPr>
              <w:spacing w:before="48" w:after="48"/>
            </w:pPr>
            <w:r>
              <w:t>NKSE 2 HP</w:t>
            </w:r>
          </w:p>
        </w:tc>
        <w:tc>
          <w:tcPr>
            <w:tcW w:w="4961" w:type="dxa"/>
            <w:shd w:val="clear" w:color="auto" w:fill="D5DCE4" w:themeFill="text2" w:themeFillTint="33"/>
          </w:tcPr>
          <w:p w14:paraId="2B033B8A" w14:textId="77777777" w:rsidR="008E1A31" w:rsidRDefault="008E1A31" w:rsidP="00EA3F4B">
            <w:pPr>
              <w:spacing w:before="48" w:after="48"/>
            </w:pPr>
            <w:r>
              <w:t>-studenten dokumenterar patientens vårdbehov, rapportera och föra in resultat i journal utifrån gällande författningar med hänsyn till patientsäkerhet och kontinuitet i vården</w:t>
            </w:r>
          </w:p>
          <w:p w14:paraId="360FE3A4" w14:textId="77777777" w:rsidR="008E1A31" w:rsidRDefault="008E1A31" w:rsidP="00EA3F4B">
            <w:pPr>
              <w:spacing w:before="48" w:after="48"/>
            </w:pPr>
            <w:r>
              <w:t>Studenten ska självständigt i samverkan med vårdteamet dokumentera och rapportera patienters vårdbehov och rapportera enligt vedertagen strukturerad kommunikationsverktyg (tex SBAR)</w:t>
            </w:r>
          </w:p>
          <w:p w14:paraId="1A9CE17F" w14:textId="77777777" w:rsidR="008E1A31" w:rsidRDefault="008E1A31" w:rsidP="00EA3F4B">
            <w:pPr>
              <w:spacing w:before="48" w:after="48"/>
            </w:pPr>
            <w:r>
              <w:t>Studenten ska uttrycka sig i korrekt tal och skrift</w:t>
            </w:r>
          </w:p>
          <w:p w14:paraId="0F839397" w14:textId="77777777" w:rsidR="008E1A31" w:rsidRDefault="008E1A31" w:rsidP="00EA3F4B">
            <w:pPr>
              <w:spacing w:before="48" w:after="48"/>
            </w:pPr>
          </w:p>
          <w:p w14:paraId="45C1C226" w14:textId="77777777" w:rsidR="008E1A31" w:rsidRDefault="008E1A31" w:rsidP="00EA3F4B">
            <w:pPr>
              <w:spacing w:before="48" w:after="48"/>
            </w:pPr>
          </w:p>
          <w:p w14:paraId="354211C8" w14:textId="77777777" w:rsidR="008E1A31" w:rsidRDefault="008E1A31" w:rsidP="00EA3F4B">
            <w:pPr>
              <w:spacing w:before="48" w:after="48"/>
            </w:pPr>
          </w:p>
          <w:p w14:paraId="42B107AA" w14:textId="77777777" w:rsidR="008E1A31" w:rsidRDefault="008E1A31" w:rsidP="00EA3F4B">
            <w:pPr>
              <w:spacing w:before="48" w:after="48"/>
            </w:pPr>
          </w:p>
          <w:p w14:paraId="1C7FCEB7" w14:textId="77777777" w:rsidR="008E1A31" w:rsidRDefault="008E1A31" w:rsidP="00EA3F4B">
            <w:pPr>
              <w:spacing w:before="48" w:after="48"/>
            </w:pPr>
          </w:p>
          <w:p w14:paraId="6E2A00AB" w14:textId="77777777" w:rsidR="008E1A31" w:rsidRDefault="008E1A31" w:rsidP="00EA3F4B">
            <w:pPr>
              <w:spacing w:before="48" w:after="48"/>
            </w:pPr>
          </w:p>
        </w:tc>
      </w:tr>
      <w:tr w:rsidR="008E1A31" w14:paraId="7A7AEF05"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337CB1AE" w14:textId="77777777" w:rsidR="008E1A31" w:rsidRDefault="008E1A31" w:rsidP="00EA3F4B">
            <w:pPr>
              <w:spacing w:before="48" w:after="48"/>
            </w:pPr>
            <w:r w:rsidRPr="005B783C">
              <w:t>8.</w:t>
            </w:r>
            <w:r>
              <w:t>Självständigt beräkna, hantera och administrera läkemedel samt beskriva och förklara dess verkningsmekanismer och biverkningar. Föra resonemang kring läkedelsbehandling utifrån ett kritiskt förhållningssätt</w:t>
            </w:r>
          </w:p>
          <w:p w14:paraId="51B91E40" w14:textId="77777777" w:rsidR="008E1A31" w:rsidRDefault="008E1A31" w:rsidP="00EA3F4B">
            <w:pPr>
              <w:spacing w:before="48" w:after="48"/>
              <w:rPr>
                <w:b/>
                <w:bCs/>
                <w:iCs/>
              </w:rPr>
            </w:pPr>
          </w:p>
          <w:p w14:paraId="45CA6660" w14:textId="77777777" w:rsidR="008E1A31" w:rsidRPr="005B783C" w:rsidRDefault="008E1A31" w:rsidP="00EA3F4B">
            <w:pPr>
              <w:spacing w:before="48" w:after="48"/>
              <w:rPr>
                <w:b/>
                <w:bCs/>
                <w:iCs/>
              </w:rPr>
            </w:pPr>
          </w:p>
          <w:p w14:paraId="00C644A6" w14:textId="77777777" w:rsidR="008E1A31" w:rsidRDefault="008E1A31" w:rsidP="00EA3F4B">
            <w:pPr>
              <w:spacing w:before="48" w:after="48"/>
            </w:pPr>
          </w:p>
        </w:tc>
        <w:tc>
          <w:tcPr>
            <w:tcW w:w="2693" w:type="dxa"/>
            <w:shd w:val="clear" w:color="auto" w:fill="BEDEFF" w:themeFill="accent1" w:themeFillTint="33"/>
          </w:tcPr>
          <w:p w14:paraId="51444AA1" w14:textId="77777777" w:rsidR="008E1A31" w:rsidRDefault="008E1A31" w:rsidP="00EA3F4B">
            <w:pPr>
              <w:spacing w:before="48" w:after="48"/>
            </w:pPr>
            <w:r>
              <w:t>VFU</w:t>
            </w:r>
          </w:p>
          <w:p w14:paraId="43EFD06A" w14:textId="77777777" w:rsidR="008E1A31" w:rsidRDefault="008E1A31" w:rsidP="00EA3F4B">
            <w:pPr>
              <w:spacing w:before="48" w:after="48"/>
            </w:pPr>
          </w:p>
          <w:p w14:paraId="621B5436" w14:textId="77777777" w:rsidR="008E1A31" w:rsidRDefault="008E1A31" w:rsidP="00EA3F4B">
            <w:pPr>
              <w:spacing w:before="48" w:after="48"/>
            </w:pPr>
          </w:p>
          <w:p w14:paraId="4D7A966D" w14:textId="77777777" w:rsidR="008E1A31" w:rsidRDefault="008E1A31" w:rsidP="00EA3F4B">
            <w:pPr>
              <w:spacing w:before="48" w:after="48"/>
            </w:pPr>
          </w:p>
        </w:tc>
        <w:tc>
          <w:tcPr>
            <w:tcW w:w="2410" w:type="dxa"/>
            <w:shd w:val="clear" w:color="auto" w:fill="BEDEFF" w:themeFill="accent1" w:themeFillTint="33"/>
          </w:tcPr>
          <w:p w14:paraId="72E9A245" w14:textId="77777777" w:rsidR="008E1A31" w:rsidRDefault="008E1A31" w:rsidP="00EA3F4B">
            <w:pPr>
              <w:spacing w:before="48" w:after="48"/>
              <w:rPr>
                <w:iCs/>
                <w:u w:val="single"/>
              </w:rPr>
            </w:pPr>
            <w:bookmarkStart w:id="4" w:name="_Toc111462320"/>
            <w:r w:rsidRPr="0073696C">
              <w:rPr>
                <w:iCs/>
                <w:u w:val="single"/>
              </w:rPr>
              <w:t>Examination</w:t>
            </w:r>
            <w:bookmarkEnd w:id="4"/>
            <w:r w:rsidRPr="0073696C">
              <w:rPr>
                <w:iCs/>
                <w:u w:val="single"/>
              </w:rPr>
              <w:t xml:space="preserve"> 1</w:t>
            </w:r>
          </w:p>
          <w:p w14:paraId="080326A2" w14:textId="77777777" w:rsidR="008E1A31" w:rsidRDefault="008E1A31" w:rsidP="00EA3F4B">
            <w:pPr>
              <w:spacing w:before="48" w:after="48"/>
            </w:pPr>
            <w:r>
              <w:t>Individuell bedömning av verksamhetsförlagd utbildning, 12,5 HP</w:t>
            </w:r>
          </w:p>
          <w:p w14:paraId="7BEDC82D" w14:textId="77777777" w:rsidR="008E1A31" w:rsidRDefault="008E1A31" w:rsidP="00EA3F4B">
            <w:pPr>
              <w:spacing w:before="48" w:after="48"/>
              <w:rPr>
                <w:u w:val="single"/>
              </w:rPr>
            </w:pPr>
            <w:r>
              <w:rPr>
                <w:u w:val="single"/>
              </w:rPr>
              <w:t>Examination 2</w:t>
            </w:r>
          </w:p>
          <w:p w14:paraId="6C255072" w14:textId="77777777" w:rsidR="008E1A31" w:rsidRDefault="008E1A31" w:rsidP="00EA3F4B">
            <w:pPr>
              <w:spacing w:before="48" w:after="48"/>
            </w:pPr>
            <w:r>
              <w:t>NKSE 2 HP</w:t>
            </w:r>
          </w:p>
          <w:p w14:paraId="6E8C070B" w14:textId="77777777" w:rsidR="008E1A31" w:rsidRPr="0073696C" w:rsidRDefault="008E1A31" w:rsidP="00EA3F4B">
            <w:pPr>
              <w:spacing w:before="48" w:after="48"/>
              <w:rPr>
                <w:iCs/>
                <w:u w:val="single"/>
              </w:rPr>
            </w:pPr>
          </w:p>
          <w:p w14:paraId="0CF724EA" w14:textId="77777777" w:rsidR="008E1A31" w:rsidRDefault="008E1A31" w:rsidP="00EA3F4B">
            <w:pPr>
              <w:spacing w:before="48" w:after="48"/>
              <w:rPr>
                <w:iCs/>
              </w:rPr>
            </w:pPr>
          </w:p>
          <w:p w14:paraId="004FD87D" w14:textId="77777777" w:rsidR="008E1A31" w:rsidRPr="00F0132A" w:rsidRDefault="008E1A31" w:rsidP="00EA3F4B">
            <w:pPr>
              <w:spacing w:before="48" w:after="48"/>
              <w:rPr>
                <w:iCs/>
              </w:rPr>
            </w:pPr>
          </w:p>
          <w:p w14:paraId="1230DEB9" w14:textId="77777777" w:rsidR="008E1A31" w:rsidRDefault="008E1A31" w:rsidP="00EA3F4B">
            <w:pPr>
              <w:spacing w:before="48" w:after="48"/>
            </w:pPr>
          </w:p>
        </w:tc>
        <w:tc>
          <w:tcPr>
            <w:tcW w:w="4961" w:type="dxa"/>
            <w:shd w:val="clear" w:color="auto" w:fill="BEDEFF" w:themeFill="accent1" w:themeFillTint="33"/>
          </w:tcPr>
          <w:p w14:paraId="77DD123B" w14:textId="77777777" w:rsidR="008E1A31" w:rsidRDefault="008E1A31" w:rsidP="00EA3F4B">
            <w:pPr>
              <w:spacing w:before="48" w:after="48"/>
            </w:pPr>
            <w:r>
              <w:t>studenten hanterar läkemedel korrekt genom att utföra beräkningar och visa förståelse för läkemedlens verkningsmekanismer</w:t>
            </w:r>
          </w:p>
          <w:p w14:paraId="77116463" w14:textId="77777777" w:rsidR="008E1A31" w:rsidRDefault="008E1A31" w:rsidP="00EA3F4B">
            <w:pPr>
              <w:spacing w:before="48" w:after="48"/>
            </w:pPr>
            <w:r>
              <w:t>studenten informerar och förklarar för patienten om läkemedlens verkningsmekanismer</w:t>
            </w:r>
          </w:p>
          <w:p w14:paraId="71451F3A" w14:textId="77777777" w:rsidR="008E1A31" w:rsidRDefault="008E1A31" w:rsidP="00EA3F4B">
            <w:pPr>
              <w:spacing w:before="48" w:after="48"/>
            </w:pPr>
            <w:r>
              <w:t>studenten märker läkemedlen enligt gällande författningar och utför ID-kontroll vid iordningsställande och administrering av läkemedel</w:t>
            </w:r>
          </w:p>
          <w:p w14:paraId="03CBD841" w14:textId="77777777" w:rsidR="008E1A31" w:rsidRDefault="008E1A31" w:rsidP="00EA3F4B">
            <w:pPr>
              <w:spacing w:before="48" w:after="48"/>
            </w:pPr>
            <w:r>
              <w:t>studenten bedömer på ett korrekt sätt rimlighet av ordinationer och värdera hanteringen av läkemedel</w:t>
            </w:r>
          </w:p>
          <w:p w14:paraId="3E33E38B" w14:textId="77777777" w:rsidR="008E1A31" w:rsidRDefault="008E1A31" w:rsidP="00EA3F4B">
            <w:pPr>
              <w:spacing w:before="48" w:after="48"/>
            </w:pPr>
          </w:p>
          <w:p w14:paraId="67AD3298" w14:textId="77777777" w:rsidR="008E1A31" w:rsidRDefault="008E1A31" w:rsidP="00EA3F4B">
            <w:pPr>
              <w:spacing w:before="48" w:after="48"/>
            </w:pPr>
          </w:p>
        </w:tc>
      </w:tr>
      <w:tr w:rsidR="008E1A31" w14:paraId="531D1A5B" w14:textId="77777777" w:rsidTr="00EA3F4B">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5930920B" w14:textId="77777777" w:rsidR="008E1A31" w:rsidRDefault="008E1A31" w:rsidP="00EA3F4B">
            <w:pPr>
              <w:spacing w:before="48" w:after="48"/>
            </w:pPr>
            <w:r w:rsidRPr="005B783C">
              <w:lastRenderedPageBreak/>
              <w:t xml:space="preserve">9. </w:t>
            </w:r>
            <w:r>
              <w:t>Självständigt utföra och utvärdera medicintekniska åtgärder, delta i och följa upp medicinska ordinerade åtgärder i samverkan med patient, närstående samt andra professioner</w:t>
            </w:r>
          </w:p>
          <w:p w14:paraId="375F9A52" w14:textId="77777777" w:rsidR="008E1A31" w:rsidRDefault="008E1A31" w:rsidP="00EA3F4B">
            <w:pPr>
              <w:spacing w:before="48" w:after="48"/>
              <w:rPr>
                <w:b/>
                <w:bCs/>
                <w:iCs/>
              </w:rPr>
            </w:pPr>
          </w:p>
          <w:p w14:paraId="69B00BF6" w14:textId="77777777" w:rsidR="008E1A31" w:rsidRDefault="008E1A31" w:rsidP="00EA3F4B">
            <w:pPr>
              <w:spacing w:before="48" w:after="48"/>
              <w:rPr>
                <w:b/>
                <w:bCs/>
                <w:iCs/>
              </w:rPr>
            </w:pPr>
          </w:p>
          <w:p w14:paraId="21C7C3D8" w14:textId="77777777" w:rsidR="008E1A31" w:rsidRPr="005B783C" w:rsidRDefault="008E1A31" w:rsidP="00EA3F4B">
            <w:pPr>
              <w:spacing w:before="48" w:after="48"/>
              <w:rPr>
                <w:b/>
                <w:bCs/>
                <w:iCs/>
              </w:rPr>
            </w:pPr>
          </w:p>
          <w:p w14:paraId="07B10964" w14:textId="77777777" w:rsidR="008E1A31" w:rsidRDefault="008E1A31" w:rsidP="00EA3F4B">
            <w:pPr>
              <w:spacing w:before="48" w:after="48"/>
            </w:pPr>
          </w:p>
        </w:tc>
        <w:tc>
          <w:tcPr>
            <w:tcW w:w="2693" w:type="dxa"/>
            <w:shd w:val="clear" w:color="auto" w:fill="D5DCE4" w:themeFill="text2" w:themeFillTint="33"/>
          </w:tcPr>
          <w:p w14:paraId="2DC20597" w14:textId="77777777" w:rsidR="008E1A31" w:rsidRDefault="008E1A31" w:rsidP="00EA3F4B">
            <w:pPr>
              <w:spacing w:before="48" w:after="48"/>
            </w:pPr>
            <w:r>
              <w:t>VFU</w:t>
            </w:r>
          </w:p>
          <w:p w14:paraId="075D378B" w14:textId="77777777" w:rsidR="008E1A31" w:rsidRDefault="008E1A31" w:rsidP="00EA3F4B">
            <w:pPr>
              <w:spacing w:before="48" w:after="48" w:line="276" w:lineRule="auto"/>
            </w:pPr>
          </w:p>
        </w:tc>
        <w:tc>
          <w:tcPr>
            <w:tcW w:w="2410" w:type="dxa"/>
            <w:shd w:val="clear" w:color="auto" w:fill="D5DCE4" w:themeFill="text2" w:themeFillTint="33"/>
          </w:tcPr>
          <w:p w14:paraId="1E288020" w14:textId="77777777" w:rsidR="008E1A31" w:rsidRDefault="008E1A31" w:rsidP="00EA3F4B">
            <w:pPr>
              <w:spacing w:before="48" w:after="48"/>
              <w:rPr>
                <w:iCs/>
                <w:u w:val="single"/>
              </w:rPr>
            </w:pPr>
            <w:r w:rsidRPr="0073696C">
              <w:rPr>
                <w:iCs/>
                <w:u w:val="single"/>
              </w:rPr>
              <w:t>Examination 1</w:t>
            </w:r>
          </w:p>
          <w:p w14:paraId="12C8210C" w14:textId="77777777" w:rsidR="008E1A31" w:rsidRDefault="008E1A31" w:rsidP="00EA3F4B">
            <w:pPr>
              <w:spacing w:before="48" w:after="48"/>
            </w:pPr>
            <w:r>
              <w:t>Individuell bedömning av verksamhetsförlagd utbildning, 12,5 HP</w:t>
            </w:r>
          </w:p>
          <w:p w14:paraId="22A87F89" w14:textId="77777777" w:rsidR="008E1A31" w:rsidRDefault="008E1A31" w:rsidP="00EA3F4B">
            <w:pPr>
              <w:spacing w:before="48" w:after="48"/>
              <w:rPr>
                <w:u w:val="single"/>
              </w:rPr>
            </w:pPr>
            <w:r>
              <w:rPr>
                <w:u w:val="single"/>
              </w:rPr>
              <w:t>Examination 2</w:t>
            </w:r>
          </w:p>
          <w:p w14:paraId="35316AC2" w14:textId="77777777" w:rsidR="008E1A31" w:rsidRDefault="008E1A31" w:rsidP="00EA3F4B">
            <w:pPr>
              <w:spacing w:before="48" w:after="48"/>
            </w:pPr>
            <w:r>
              <w:t>NKSE 2 HP</w:t>
            </w:r>
          </w:p>
          <w:p w14:paraId="43D972F6" w14:textId="77777777" w:rsidR="008E1A31" w:rsidRDefault="008E1A31" w:rsidP="00EA3F4B">
            <w:pPr>
              <w:spacing w:before="48" w:after="48"/>
            </w:pPr>
          </w:p>
        </w:tc>
        <w:tc>
          <w:tcPr>
            <w:tcW w:w="4961" w:type="dxa"/>
            <w:shd w:val="clear" w:color="auto" w:fill="D5DCE4" w:themeFill="text2" w:themeFillTint="33"/>
          </w:tcPr>
          <w:p w14:paraId="081C2315" w14:textId="77777777" w:rsidR="008E1A31" w:rsidRDefault="008E1A31" w:rsidP="00EA3F4B">
            <w:pPr>
              <w:spacing w:before="48" w:after="48"/>
            </w:pPr>
            <w:r>
              <w:t>- studenten utför medicintekniska moment på ett patientsäkert sätt och i samverkan med patient, närstående samt andra professioner</w:t>
            </w:r>
          </w:p>
          <w:p w14:paraId="3A7A9CB1" w14:textId="77777777" w:rsidR="008E1A31" w:rsidRDefault="008E1A31" w:rsidP="00EA3F4B">
            <w:pPr>
              <w:spacing w:before="48" w:after="48"/>
            </w:pPr>
          </w:p>
          <w:p w14:paraId="0CDA17C2" w14:textId="77777777" w:rsidR="008E1A31" w:rsidRDefault="008E1A31" w:rsidP="00EA3F4B">
            <w:pPr>
              <w:spacing w:before="48" w:after="48"/>
            </w:pPr>
          </w:p>
          <w:p w14:paraId="25CE1EB5" w14:textId="77777777" w:rsidR="008E1A31" w:rsidRDefault="008E1A31" w:rsidP="00EA3F4B">
            <w:pPr>
              <w:spacing w:before="48" w:after="48"/>
            </w:pPr>
          </w:p>
          <w:p w14:paraId="6F7CC631" w14:textId="77777777" w:rsidR="008E1A31" w:rsidRDefault="008E1A31" w:rsidP="00EA3F4B">
            <w:pPr>
              <w:spacing w:before="48" w:after="48"/>
            </w:pPr>
          </w:p>
          <w:p w14:paraId="20CC27BC" w14:textId="77777777" w:rsidR="008E1A31" w:rsidRDefault="008E1A31" w:rsidP="00EA3F4B">
            <w:pPr>
              <w:spacing w:before="48" w:after="48"/>
            </w:pPr>
          </w:p>
        </w:tc>
      </w:tr>
      <w:tr w:rsidR="008E1A31" w14:paraId="616182C1" w14:textId="77777777" w:rsidTr="00EA3F4B">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1E8904B4" w14:textId="77777777" w:rsidR="008E1A31" w:rsidRDefault="008E1A31" w:rsidP="00EA3F4B">
            <w:pPr>
              <w:spacing w:before="48" w:after="48"/>
            </w:pPr>
            <w:r w:rsidRPr="006007AE">
              <w:t xml:space="preserve">10. </w:t>
            </w:r>
            <w:r>
              <w:t>förklara och tillämpa teoretiska kunskaper om organisation och omhändertagande av skadade enligt katastrofmedicinska principer samt kunna beskriva sjukvårdshuvudmannens ansvar</w:t>
            </w:r>
          </w:p>
          <w:p w14:paraId="09863999" w14:textId="77777777" w:rsidR="008E1A31" w:rsidRDefault="008E1A31" w:rsidP="00EA3F4B">
            <w:pPr>
              <w:spacing w:before="48" w:after="48"/>
              <w:rPr>
                <w:b/>
                <w:bCs/>
                <w:iCs/>
              </w:rPr>
            </w:pPr>
          </w:p>
          <w:p w14:paraId="7D5C4BA4" w14:textId="77777777" w:rsidR="008E1A31" w:rsidRDefault="008E1A31" w:rsidP="00EA3F4B">
            <w:pPr>
              <w:spacing w:before="48" w:after="48"/>
              <w:rPr>
                <w:b/>
                <w:bCs/>
                <w:iCs/>
              </w:rPr>
            </w:pPr>
          </w:p>
          <w:p w14:paraId="58CEC119" w14:textId="77777777" w:rsidR="008E1A31" w:rsidRDefault="008E1A31" w:rsidP="00EA3F4B">
            <w:pPr>
              <w:spacing w:before="48" w:after="48"/>
              <w:rPr>
                <w:b/>
                <w:bCs/>
                <w:iCs/>
              </w:rPr>
            </w:pPr>
          </w:p>
          <w:p w14:paraId="0ED2B2ED" w14:textId="77777777" w:rsidR="008E1A31" w:rsidRDefault="008E1A31" w:rsidP="00EA3F4B">
            <w:pPr>
              <w:spacing w:before="48" w:after="48"/>
              <w:rPr>
                <w:b/>
                <w:bCs/>
                <w:iCs/>
              </w:rPr>
            </w:pPr>
          </w:p>
          <w:p w14:paraId="4426F594" w14:textId="77777777" w:rsidR="008E1A31" w:rsidRDefault="008E1A31" w:rsidP="00EA3F4B">
            <w:pPr>
              <w:spacing w:before="48" w:after="48"/>
              <w:rPr>
                <w:b/>
                <w:bCs/>
                <w:iCs/>
              </w:rPr>
            </w:pPr>
          </w:p>
          <w:p w14:paraId="25A8138C" w14:textId="77777777" w:rsidR="008E1A31" w:rsidRDefault="008E1A31" w:rsidP="00EA3F4B">
            <w:pPr>
              <w:spacing w:before="48" w:after="48"/>
              <w:rPr>
                <w:b/>
                <w:bCs/>
                <w:iCs/>
              </w:rPr>
            </w:pPr>
          </w:p>
          <w:p w14:paraId="3C02A119" w14:textId="77777777" w:rsidR="008E1A31" w:rsidRPr="006007AE" w:rsidRDefault="008E1A31" w:rsidP="00EA3F4B">
            <w:pPr>
              <w:spacing w:before="48" w:after="48"/>
              <w:rPr>
                <w:b/>
                <w:bCs/>
                <w:iCs/>
              </w:rPr>
            </w:pPr>
          </w:p>
          <w:p w14:paraId="4BEB219C" w14:textId="77777777" w:rsidR="008E1A31" w:rsidRDefault="008E1A31" w:rsidP="00EA3F4B">
            <w:pPr>
              <w:spacing w:before="48" w:after="48"/>
              <w:rPr>
                <w:color w:val="FF0000"/>
              </w:rPr>
            </w:pPr>
          </w:p>
          <w:p w14:paraId="16753C3C" w14:textId="77777777" w:rsidR="008E1A31" w:rsidRDefault="008E1A31" w:rsidP="00EA3F4B">
            <w:pPr>
              <w:spacing w:before="48" w:after="48"/>
              <w:rPr>
                <w:color w:val="FF0000"/>
              </w:rPr>
            </w:pPr>
          </w:p>
          <w:p w14:paraId="2A94861E" w14:textId="77777777" w:rsidR="008E1A31" w:rsidRDefault="008E1A31" w:rsidP="00EA3F4B">
            <w:pPr>
              <w:spacing w:before="48" w:after="48"/>
              <w:rPr>
                <w:color w:val="FF0000"/>
              </w:rPr>
            </w:pPr>
          </w:p>
          <w:p w14:paraId="1EE9E8D8" w14:textId="77777777" w:rsidR="008E1A31" w:rsidRDefault="008E1A31" w:rsidP="00EA3F4B">
            <w:pPr>
              <w:spacing w:before="48" w:after="48"/>
              <w:rPr>
                <w:color w:val="FF0000"/>
              </w:rPr>
            </w:pPr>
          </w:p>
          <w:p w14:paraId="0E9665F0" w14:textId="77777777" w:rsidR="008E1A31" w:rsidRDefault="008E1A31" w:rsidP="00EA3F4B">
            <w:pPr>
              <w:spacing w:before="48" w:after="48"/>
              <w:rPr>
                <w:color w:val="FF0000"/>
              </w:rPr>
            </w:pPr>
            <w:r>
              <w:rPr>
                <w:color w:val="FF0000"/>
              </w:rPr>
              <w:t>¨</w:t>
            </w:r>
          </w:p>
          <w:p w14:paraId="3AD155E5" w14:textId="77777777" w:rsidR="008E1A31" w:rsidRPr="00F0132A" w:rsidRDefault="008E1A31" w:rsidP="00EA3F4B">
            <w:pPr>
              <w:spacing w:before="48" w:after="48"/>
              <w:rPr>
                <w:color w:val="FF0000"/>
              </w:rPr>
            </w:pPr>
          </w:p>
        </w:tc>
        <w:tc>
          <w:tcPr>
            <w:tcW w:w="2693" w:type="dxa"/>
            <w:shd w:val="clear" w:color="auto" w:fill="BEDEFF" w:themeFill="accent1" w:themeFillTint="33"/>
          </w:tcPr>
          <w:p w14:paraId="0BD90464" w14:textId="77777777" w:rsidR="008E1A31" w:rsidRDefault="008E1A31" w:rsidP="00EA3F4B">
            <w:pPr>
              <w:spacing w:before="48" w:after="48"/>
            </w:pPr>
            <w:r>
              <w:lastRenderedPageBreak/>
              <w:t>VFU</w:t>
            </w:r>
          </w:p>
          <w:p w14:paraId="1F8A2DC6" w14:textId="77777777" w:rsidR="008E1A31" w:rsidRDefault="008E1A31" w:rsidP="00EA3F4B">
            <w:pPr>
              <w:spacing w:before="48" w:after="48"/>
            </w:pPr>
            <w:r>
              <w:t>Katastrofexamination</w:t>
            </w:r>
          </w:p>
          <w:p w14:paraId="130AB64F" w14:textId="77777777" w:rsidR="008E1A31" w:rsidRDefault="008E1A31" w:rsidP="00EA3F4B">
            <w:pPr>
              <w:spacing w:before="48" w:after="48" w:line="276" w:lineRule="auto"/>
              <w:rPr>
                <w:rFonts w:eastAsia="Calibri"/>
                <w:szCs w:val="18"/>
              </w:rPr>
            </w:pPr>
          </w:p>
          <w:p w14:paraId="1D00C314" w14:textId="77777777" w:rsidR="008E1A31" w:rsidRDefault="008E1A31" w:rsidP="00EA3F4B">
            <w:pPr>
              <w:spacing w:before="48" w:after="48" w:line="276" w:lineRule="auto"/>
              <w:rPr>
                <w:rFonts w:eastAsia="Calibri"/>
                <w:szCs w:val="18"/>
              </w:rPr>
            </w:pPr>
          </w:p>
          <w:p w14:paraId="41488997" w14:textId="77777777" w:rsidR="008E1A31" w:rsidRDefault="008E1A31" w:rsidP="00EA3F4B">
            <w:pPr>
              <w:spacing w:before="48" w:after="48" w:line="276" w:lineRule="auto"/>
              <w:rPr>
                <w:rFonts w:eastAsia="Calibri"/>
                <w:szCs w:val="18"/>
              </w:rPr>
            </w:pPr>
          </w:p>
          <w:p w14:paraId="16D34FF5" w14:textId="77777777" w:rsidR="008E1A31" w:rsidRDefault="008E1A31" w:rsidP="00EA3F4B">
            <w:pPr>
              <w:spacing w:before="48" w:after="48" w:line="276" w:lineRule="auto"/>
              <w:rPr>
                <w:rFonts w:eastAsia="Calibri"/>
                <w:szCs w:val="18"/>
              </w:rPr>
            </w:pPr>
          </w:p>
          <w:p w14:paraId="43AF2546" w14:textId="77777777" w:rsidR="008E1A31" w:rsidRDefault="008E1A31" w:rsidP="00EA3F4B">
            <w:pPr>
              <w:spacing w:before="48" w:after="48" w:line="276" w:lineRule="auto"/>
              <w:rPr>
                <w:rFonts w:eastAsia="Calibri"/>
                <w:szCs w:val="18"/>
              </w:rPr>
            </w:pPr>
          </w:p>
          <w:p w14:paraId="3135BBE8" w14:textId="77777777" w:rsidR="008E1A31" w:rsidRDefault="008E1A31" w:rsidP="00EA3F4B">
            <w:pPr>
              <w:spacing w:before="48" w:after="48" w:line="276" w:lineRule="auto"/>
              <w:rPr>
                <w:rFonts w:eastAsia="Calibri"/>
                <w:szCs w:val="18"/>
              </w:rPr>
            </w:pPr>
          </w:p>
          <w:p w14:paraId="75768613" w14:textId="77777777" w:rsidR="008E1A31" w:rsidRDefault="008E1A31" w:rsidP="00EA3F4B">
            <w:pPr>
              <w:spacing w:before="48" w:after="48" w:line="276" w:lineRule="auto"/>
              <w:rPr>
                <w:rFonts w:eastAsia="Calibri"/>
                <w:szCs w:val="18"/>
              </w:rPr>
            </w:pPr>
          </w:p>
          <w:p w14:paraId="5F027C17" w14:textId="77777777" w:rsidR="008E1A31" w:rsidRDefault="008E1A31" w:rsidP="00EA3F4B">
            <w:pPr>
              <w:spacing w:before="48" w:after="48" w:line="276" w:lineRule="auto"/>
              <w:rPr>
                <w:rFonts w:eastAsia="Calibri"/>
                <w:szCs w:val="18"/>
              </w:rPr>
            </w:pPr>
          </w:p>
          <w:p w14:paraId="7D5F5B7D" w14:textId="77777777" w:rsidR="008E1A31" w:rsidRDefault="008E1A31" w:rsidP="00EA3F4B">
            <w:pPr>
              <w:spacing w:before="48" w:after="48" w:line="276" w:lineRule="auto"/>
              <w:rPr>
                <w:rFonts w:eastAsia="Calibri"/>
                <w:szCs w:val="18"/>
              </w:rPr>
            </w:pPr>
          </w:p>
          <w:p w14:paraId="4E45C225" w14:textId="77777777" w:rsidR="008E1A31" w:rsidRDefault="008E1A31" w:rsidP="00EA3F4B">
            <w:pPr>
              <w:spacing w:before="48" w:after="48" w:line="276" w:lineRule="auto"/>
              <w:rPr>
                <w:rFonts w:eastAsia="Calibri"/>
                <w:szCs w:val="18"/>
              </w:rPr>
            </w:pPr>
          </w:p>
          <w:p w14:paraId="6535E978" w14:textId="77777777" w:rsidR="008E1A31" w:rsidRDefault="008E1A31" w:rsidP="00EA3F4B">
            <w:pPr>
              <w:spacing w:before="48" w:after="48" w:line="276" w:lineRule="auto"/>
              <w:rPr>
                <w:rFonts w:eastAsia="Calibri"/>
                <w:szCs w:val="18"/>
              </w:rPr>
            </w:pPr>
          </w:p>
          <w:p w14:paraId="604A8D3D" w14:textId="77777777" w:rsidR="008E1A31" w:rsidRDefault="008E1A31" w:rsidP="00EA3F4B">
            <w:pPr>
              <w:spacing w:before="48" w:after="48"/>
            </w:pPr>
          </w:p>
          <w:p w14:paraId="2719458A" w14:textId="77777777" w:rsidR="008E1A31" w:rsidRDefault="008E1A31" w:rsidP="00EA3F4B">
            <w:pPr>
              <w:spacing w:before="48" w:after="48"/>
            </w:pPr>
          </w:p>
        </w:tc>
        <w:tc>
          <w:tcPr>
            <w:tcW w:w="2410" w:type="dxa"/>
            <w:shd w:val="clear" w:color="auto" w:fill="BEDEFF" w:themeFill="accent1" w:themeFillTint="33"/>
          </w:tcPr>
          <w:p w14:paraId="0F8D7396" w14:textId="77777777" w:rsidR="008E1A31" w:rsidRDefault="008E1A31" w:rsidP="00EA3F4B">
            <w:pPr>
              <w:spacing w:before="48" w:after="48"/>
              <w:rPr>
                <w:iCs/>
                <w:u w:val="single"/>
              </w:rPr>
            </w:pPr>
            <w:bookmarkStart w:id="5" w:name="_Toc111462319"/>
            <w:r w:rsidRPr="007E5386">
              <w:rPr>
                <w:iCs/>
                <w:u w:val="single"/>
              </w:rPr>
              <w:t xml:space="preserve">Examination </w:t>
            </w:r>
            <w:bookmarkEnd w:id="5"/>
            <w:r w:rsidRPr="007E5386">
              <w:rPr>
                <w:iCs/>
                <w:u w:val="single"/>
              </w:rPr>
              <w:t>3</w:t>
            </w:r>
          </w:p>
          <w:p w14:paraId="4097FAAA" w14:textId="77777777" w:rsidR="008E1A31" w:rsidRPr="007E5386" w:rsidRDefault="008E1A31" w:rsidP="00EA3F4B">
            <w:pPr>
              <w:spacing w:before="48" w:after="48"/>
              <w:rPr>
                <w:iCs/>
              </w:rPr>
            </w:pPr>
            <w:r>
              <w:rPr>
                <w:iCs/>
              </w:rPr>
              <w:t>Sjukvårdens beredskap och organisation i samband med katastrofer 1,5 HP</w:t>
            </w:r>
          </w:p>
          <w:p w14:paraId="217815F0" w14:textId="77777777" w:rsidR="008E1A31" w:rsidRDefault="008E1A31" w:rsidP="00EA3F4B">
            <w:pPr>
              <w:spacing w:before="48" w:after="48"/>
            </w:pPr>
          </w:p>
          <w:p w14:paraId="16EE6B49" w14:textId="77777777" w:rsidR="008E1A31" w:rsidRDefault="008E1A31" w:rsidP="00EA3F4B">
            <w:pPr>
              <w:spacing w:before="48" w:after="48"/>
            </w:pPr>
          </w:p>
          <w:p w14:paraId="539693DA" w14:textId="77777777" w:rsidR="008E1A31" w:rsidRDefault="008E1A31" w:rsidP="00EA3F4B">
            <w:pPr>
              <w:spacing w:before="48" w:after="48"/>
            </w:pPr>
          </w:p>
          <w:p w14:paraId="52B30536" w14:textId="77777777" w:rsidR="008E1A31" w:rsidRDefault="008E1A31" w:rsidP="00EA3F4B">
            <w:pPr>
              <w:spacing w:before="48" w:after="48"/>
            </w:pPr>
          </w:p>
          <w:p w14:paraId="38DBBB7D" w14:textId="77777777" w:rsidR="008E1A31" w:rsidRDefault="008E1A31" w:rsidP="00EA3F4B">
            <w:pPr>
              <w:spacing w:before="48" w:after="48"/>
            </w:pPr>
          </w:p>
          <w:p w14:paraId="60B48034" w14:textId="77777777" w:rsidR="008E1A31" w:rsidRDefault="008E1A31" w:rsidP="00EA3F4B">
            <w:pPr>
              <w:spacing w:before="48" w:after="48"/>
            </w:pPr>
          </w:p>
          <w:p w14:paraId="07A723E9" w14:textId="77777777" w:rsidR="008E1A31" w:rsidRDefault="008E1A31" w:rsidP="00EA3F4B">
            <w:pPr>
              <w:spacing w:before="48" w:after="48"/>
            </w:pPr>
          </w:p>
          <w:p w14:paraId="32194D07" w14:textId="77777777" w:rsidR="008E1A31" w:rsidRDefault="008E1A31" w:rsidP="00EA3F4B">
            <w:pPr>
              <w:spacing w:before="48" w:after="48"/>
            </w:pPr>
          </w:p>
          <w:p w14:paraId="0FACE5E7" w14:textId="77777777" w:rsidR="008E1A31" w:rsidRDefault="008E1A31" w:rsidP="00EA3F4B">
            <w:pPr>
              <w:spacing w:before="48" w:after="48"/>
            </w:pPr>
          </w:p>
          <w:p w14:paraId="76FC9905" w14:textId="77777777" w:rsidR="008E1A31" w:rsidRDefault="008E1A31" w:rsidP="00EA3F4B">
            <w:pPr>
              <w:spacing w:before="48" w:after="48"/>
            </w:pPr>
          </w:p>
          <w:p w14:paraId="5387474E" w14:textId="77777777" w:rsidR="008E1A31" w:rsidRDefault="008E1A31" w:rsidP="00EA3F4B">
            <w:pPr>
              <w:spacing w:before="48" w:after="48"/>
            </w:pPr>
          </w:p>
          <w:p w14:paraId="07C76A29" w14:textId="77777777" w:rsidR="008E1A31" w:rsidRDefault="008E1A31" w:rsidP="00EA3F4B">
            <w:pPr>
              <w:spacing w:before="48" w:after="48"/>
            </w:pPr>
          </w:p>
        </w:tc>
        <w:tc>
          <w:tcPr>
            <w:tcW w:w="4961" w:type="dxa"/>
            <w:shd w:val="clear" w:color="auto" w:fill="BEDEFF" w:themeFill="accent1" w:themeFillTint="33"/>
          </w:tcPr>
          <w:p w14:paraId="08404CD0" w14:textId="77777777" w:rsidR="008E1A31" w:rsidRDefault="008E1A31" w:rsidP="00EA3F4B">
            <w:pPr>
              <w:spacing w:before="48" w:after="48"/>
            </w:pPr>
            <w:r>
              <w:lastRenderedPageBreak/>
              <w:t>studenten demonstrerar kunskaper om katastrofberedskap, dess principer och prioriteringar</w:t>
            </w:r>
          </w:p>
          <w:p w14:paraId="25CF7798" w14:textId="77777777" w:rsidR="008E1A31" w:rsidRDefault="008E1A31" w:rsidP="00EA3F4B">
            <w:pPr>
              <w:spacing w:before="48" w:after="48"/>
            </w:pPr>
            <w:r>
              <w:t>studenten sammanställer och redogör för organisations ansvar, beredskap och interprofessionell samverkan i händelse av katastrof</w:t>
            </w:r>
          </w:p>
          <w:p w14:paraId="232BC641" w14:textId="77777777" w:rsidR="008E1A31" w:rsidRDefault="008E1A31" w:rsidP="00EA3F4B">
            <w:pPr>
              <w:spacing w:before="48" w:after="48"/>
            </w:pPr>
          </w:p>
        </w:tc>
      </w:tr>
    </w:tbl>
    <w:p w14:paraId="74E20977" w14:textId="77777777" w:rsidR="008E1A31" w:rsidRPr="00AC5EF1" w:rsidRDefault="008E1A31" w:rsidP="008E1A31"/>
    <w:tbl>
      <w:tblPr>
        <w:tblStyle w:val="Miunstandard"/>
        <w:tblW w:w="0" w:type="auto"/>
        <w:tblInd w:w="1134" w:type="dxa"/>
        <w:tblLook w:val="04A0" w:firstRow="1" w:lastRow="0" w:firstColumn="1" w:lastColumn="0" w:noHBand="0" w:noVBand="1"/>
      </w:tblPr>
      <w:tblGrid>
        <w:gridCol w:w="3250"/>
        <w:gridCol w:w="3079"/>
        <w:gridCol w:w="3253"/>
        <w:gridCol w:w="3276"/>
      </w:tblGrid>
      <w:tr w:rsidR="008E1A31" w14:paraId="42FFEF7E" w14:textId="77777777" w:rsidTr="00EA3F4B">
        <w:trPr>
          <w:cnfStyle w:val="100000000000" w:firstRow="1" w:lastRow="0" w:firstColumn="0" w:lastColumn="0" w:oddVBand="0" w:evenVBand="0" w:oddHBand="0" w:evenHBand="0" w:firstRowFirstColumn="0" w:firstRowLastColumn="0" w:lastRowFirstColumn="0" w:lastRowLastColumn="0"/>
        </w:trPr>
        <w:tc>
          <w:tcPr>
            <w:tcW w:w="3250" w:type="dxa"/>
            <w:shd w:val="clear" w:color="auto" w:fill="D9D9D9" w:themeFill="background1" w:themeFillShade="D9"/>
          </w:tcPr>
          <w:p w14:paraId="1E9214E4" w14:textId="77777777" w:rsidR="008E1A31" w:rsidRPr="00AE5DCF" w:rsidRDefault="008E1A31" w:rsidP="00EA3F4B">
            <w:pPr>
              <w:pStyle w:val="Punktlista2"/>
              <w:numPr>
                <w:ilvl w:val="0"/>
                <w:numId w:val="0"/>
              </w:numPr>
              <w:rPr>
                <w:b w:val="0"/>
                <w:bCs/>
                <w:sz w:val="18"/>
                <w:szCs w:val="18"/>
              </w:rPr>
            </w:pPr>
            <w:r w:rsidRPr="00AE5DCF">
              <w:rPr>
                <w:b w:val="0"/>
                <w:bCs/>
                <w:sz w:val="18"/>
                <w:szCs w:val="18"/>
              </w:rPr>
              <w:t>11</w:t>
            </w:r>
            <w:r>
              <w:rPr>
                <w:b w:val="0"/>
                <w:bCs/>
                <w:sz w:val="18"/>
                <w:szCs w:val="18"/>
              </w:rPr>
              <w:t xml:space="preserve">. Självständigt tillämpa </w:t>
            </w:r>
            <w:proofErr w:type="spellStart"/>
            <w:r>
              <w:rPr>
                <w:b w:val="0"/>
                <w:bCs/>
                <w:sz w:val="18"/>
                <w:szCs w:val="18"/>
              </w:rPr>
              <w:t>vårdhygienska</w:t>
            </w:r>
            <w:proofErr w:type="spellEnd"/>
            <w:r>
              <w:rPr>
                <w:b w:val="0"/>
                <w:bCs/>
                <w:sz w:val="18"/>
                <w:szCs w:val="18"/>
              </w:rPr>
              <w:t xml:space="preserve"> principer samt motivera till följsamhet</w:t>
            </w:r>
          </w:p>
        </w:tc>
        <w:tc>
          <w:tcPr>
            <w:tcW w:w="3079" w:type="dxa"/>
            <w:shd w:val="clear" w:color="auto" w:fill="D9D9D9" w:themeFill="background1" w:themeFillShade="D9"/>
          </w:tcPr>
          <w:p w14:paraId="65382FA4" w14:textId="77777777" w:rsidR="008E1A31" w:rsidRPr="00AE5DCF" w:rsidRDefault="008E1A31" w:rsidP="00EA3F4B">
            <w:pPr>
              <w:pStyle w:val="Punktlista2"/>
              <w:numPr>
                <w:ilvl w:val="0"/>
                <w:numId w:val="0"/>
              </w:numPr>
              <w:rPr>
                <w:b w:val="0"/>
                <w:bCs/>
                <w:sz w:val="18"/>
                <w:szCs w:val="18"/>
              </w:rPr>
            </w:pPr>
            <w:r>
              <w:rPr>
                <w:b w:val="0"/>
                <w:bCs/>
                <w:sz w:val="18"/>
                <w:szCs w:val="18"/>
              </w:rPr>
              <w:t>VFU</w:t>
            </w:r>
          </w:p>
        </w:tc>
        <w:tc>
          <w:tcPr>
            <w:tcW w:w="3253" w:type="dxa"/>
            <w:shd w:val="clear" w:color="auto" w:fill="D9D9D9" w:themeFill="background1" w:themeFillShade="D9"/>
          </w:tcPr>
          <w:p w14:paraId="378884FD" w14:textId="77777777" w:rsidR="008E1A31" w:rsidRPr="00AE5DCF" w:rsidRDefault="008E1A31" w:rsidP="00EA3F4B">
            <w:pPr>
              <w:spacing w:before="48" w:after="48"/>
              <w:rPr>
                <w:b w:val="0"/>
                <w:bCs/>
                <w:iCs/>
                <w:sz w:val="18"/>
                <w:szCs w:val="18"/>
                <w:u w:val="single"/>
              </w:rPr>
            </w:pPr>
            <w:r w:rsidRPr="00AE5DCF">
              <w:rPr>
                <w:b w:val="0"/>
                <w:bCs/>
                <w:iCs/>
                <w:sz w:val="18"/>
                <w:szCs w:val="18"/>
                <w:u w:val="single"/>
              </w:rPr>
              <w:t>Examination 1</w:t>
            </w:r>
          </w:p>
          <w:p w14:paraId="0B62B2A8" w14:textId="77777777" w:rsidR="008E1A31" w:rsidRPr="00AE5DCF" w:rsidRDefault="008E1A31" w:rsidP="00EA3F4B">
            <w:pPr>
              <w:spacing w:before="48" w:after="48"/>
              <w:rPr>
                <w:b w:val="0"/>
                <w:bCs/>
                <w:sz w:val="18"/>
                <w:szCs w:val="18"/>
              </w:rPr>
            </w:pPr>
            <w:r w:rsidRPr="00AE5DCF">
              <w:rPr>
                <w:b w:val="0"/>
                <w:bCs/>
                <w:sz w:val="18"/>
                <w:szCs w:val="18"/>
              </w:rPr>
              <w:t>Individuell bedömning av verksamhetsförlagd utbildning, 12,5 HP</w:t>
            </w:r>
          </w:p>
          <w:p w14:paraId="646C9B37" w14:textId="77777777" w:rsidR="008E1A31" w:rsidRPr="00AE5DCF" w:rsidRDefault="008E1A31" w:rsidP="00EA3F4B">
            <w:pPr>
              <w:spacing w:before="48" w:after="48"/>
              <w:rPr>
                <w:b w:val="0"/>
                <w:bCs/>
                <w:sz w:val="18"/>
                <w:szCs w:val="18"/>
                <w:u w:val="single"/>
              </w:rPr>
            </w:pPr>
            <w:r w:rsidRPr="00AE5DCF">
              <w:rPr>
                <w:b w:val="0"/>
                <w:bCs/>
                <w:sz w:val="18"/>
                <w:szCs w:val="18"/>
                <w:u w:val="single"/>
              </w:rPr>
              <w:t>Examination 2</w:t>
            </w:r>
          </w:p>
          <w:p w14:paraId="358B720F" w14:textId="77777777" w:rsidR="008E1A31" w:rsidRPr="00AE5DCF" w:rsidRDefault="008E1A31" w:rsidP="00EA3F4B">
            <w:pPr>
              <w:spacing w:before="48" w:after="48"/>
              <w:rPr>
                <w:b w:val="0"/>
                <w:bCs/>
                <w:sz w:val="18"/>
                <w:szCs w:val="18"/>
              </w:rPr>
            </w:pPr>
            <w:r w:rsidRPr="00AE5DCF">
              <w:rPr>
                <w:b w:val="0"/>
                <w:bCs/>
                <w:sz w:val="18"/>
                <w:szCs w:val="18"/>
              </w:rPr>
              <w:t>NKSE 2 HP</w:t>
            </w:r>
          </w:p>
          <w:p w14:paraId="41A38490" w14:textId="77777777" w:rsidR="008E1A31" w:rsidRDefault="008E1A31" w:rsidP="00EA3F4B">
            <w:pPr>
              <w:pStyle w:val="Punktlista2"/>
              <w:numPr>
                <w:ilvl w:val="0"/>
                <w:numId w:val="0"/>
              </w:numPr>
            </w:pPr>
          </w:p>
        </w:tc>
        <w:tc>
          <w:tcPr>
            <w:tcW w:w="3276" w:type="dxa"/>
            <w:shd w:val="clear" w:color="auto" w:fill="D9D9D9" w:themeFill="background1" w:themeFillShade="D9"/>
          </w:tcPr>
          <w:p w14:paraId="39215D5B" w14:textId="77777777" w:rsidR="008E1A31" w:rsidRDefault="008E1A31" w:rsidP="00EA3F4B">
            <w:pPr>
              <w:pStyle w:val="Punktlista2"/>
              <w:numPr>
                <w:ilvl w:val="0"/>
                <w:numId w:val="0"/>
              </w:numPr>
              <w:rPr>
                <w:bCs/>
                <w:sz w:val="18"/>
                <w:szCs w:val="18"/>
              </w:rPr>
            </w:pPr>
            <w:r>
              <w:rPr>
                <w:b w:val="0"/>
                <w:bCs/>
                <w:sz w:val="18"/>
                <w:szCs w:val="18"/>
              </w:rPr>
              <w:t xml:space="preserve">Studenten visar och tillämpar fördjupad kunskap om smittvägar samt tillämpar </w:t>
            </w:r>
            <w:proofErr w:type="spellStart"/>
            <w:r>
              <w:rPr>
                <w:b w:val="0"/>
                <w:bCs/>
                <w:sz w:val="18"/>
                <w:szCs w:val="18"/>
              </w:rPr>
              <w:t>vårdhygienska</w:t>
            </w:r>
            <w:proofErr w:type="spellEnd"/>
            <w:r>
              <w:rPr>
                <w:b w:val="0"/>
                <w:bCs/>
                <w:sz w:val="18"/>
                <w:szCs w:val="18"/>
              </w:rPr>
              <w:t xml:space="preserve"> principer i syfte att förebygga vårdrelaterade infektioner</w:t>
            </w:r>
          </w:p>
          <w:p w14:paraId="50074C1E" w14:textId="77777777" w:rsidR="008E1A31" w:rsidRPr="00AE5DCF" w:rsidRDefault="008E1A31" w:rsidP="00EA3F4B">
            <w:pPr>
              <w:pStyle w:val="Punktlista2"/>
              <w:numPr>
                <w:ilvl w:val="0"/>
                <w:numId w:val="0"/>
              </w:numPr>
              <w:rPr>
                <w:b w:val="0"/>
                <w:bCs/>
                <w:sz w:val="18"/>
                <w:szCs w:val="18"/>
              </w:rPr>
            </w:pPr>
            <w:r>
              <w:rPr>
                <w:b w:val="0"/>
                <w:bCs/>
                <w:sz w:val="18"/>
                <w:szCs w:val="18"/>
              </w:rPr>
              <w:t>Studenten hanterar och omhändertar riskavfall samt tillämpar adekvata hygienrutiner enligt gällande författningar, riktlinjer och verksamhetens lokala instruktioner</w:t>
            </w:r>
          </w:p>
        </w:tc>
      </w:tr>
      <w:tr w:rsidR="008E1A31" w14:paraId="3242E3FD" w14:textId="77777777" w:rsidTr="00EA3F4B">
        <w:trPr>
          <w:cnfStyle w:val="000000100000" w:firstRow="0" w:lastRow="0" w:firstColumn="0" w:lastColumn="0" w:oddVBand="0" w:evenVBand="0" w:oddHBand="1" w:evenHBand="0" w:firstRowFirstColumn="0" w:firstRowLastColumn="0" w:lastRowFirstColumn="0" w:lastRowLastColumn="0"/>
        </w:trPr>
        <w:tc>
          <w:tcPr>
            <w:tcW w:w="3250" w:type="dxa"/>
            <w:shd w:val="clear" w:color="auto" w:fill="BEDEFF" w:themeFill="accent1" w:themeFillTint="33"/>
          </w:tcPr>
          <w:p w14:paraId="6F939162" w14:textId="77777777" w:rsidR="008E1A31" w:rsidRDefault="008E1A31" w:rsidP="00EA3F4B">
            <w:pPr>
              <w:pStyle w:val="Punktlista2"/>
              <w:numPr>
                <w:ilvl w:val="0"/>
                <w:numId w:val="0"/>
              </w:numPr>
              <w:spacing w:before="48" w:after="48"/>
            </w:pPr>
            <w:r>
              <w:t>12.Självständigt leda omvårdnadsarbetet genom att planera, organisera, fördela arbetsuppgifter med utgångspunkt från ett holistiskt synsätt</w:t>
            </w:r>
          </w:p>
        </w:tc>
        <w:tc>
          <w:tcPr>
            <w:tcW w:w="3079" w:type="dxa"/>
            <w:shd w:val="clear" w:color="auto" w:fill="BEDEFF" w:themeFill="accent1" w:themeFillTint="33"/>
          </w:tcPr>
          <w:p w14:paraId="0B3D49ED" w14:textId="77777777" w:rsidR="008E1A31" w:rsidRDefault="008E1A31" w:rsidP="00EA3F4B">
            <w:pPr>
              <w:pStyle w:val="Punktlista2"/>
              <w:numPr>
                <w:ilvl w:val="0"/>
                <w:numId w:val="0"/>
              </w:numPr>
              <w:spacing w:before="48" w:after="48"/>
            </w:pPr>
            <w:r>
              <w:t>VFU</w:t>
            </w:r>
          </w:p>
        </w:tc>
        <w:tc>
          <w:tcPr>
            <w:tcW w:w="3253" w:type="dxa"/>
            <w:shd w:val="clear" w:color="auto" w:fill="BEDEFF" w:themeFill="accent1" w:themeFillTint="33"/>
          </w:tcPr>
          <w:p w14:paraId="4949BD2C" w14:textId="77777777" w:rsidR="008E1A31" w:rsidRPr="00AE5DCF" w:rsidRDefault="008E1A31" w:rsidP="00EA3F4B">
            <w:pPr>
              <w:spacing w:before="48" w:after="48"/>
              <w:rPr>
                <w:iCs/>
                <w:szCs w:val="18"/>
                <w:u w:val="single"/>
              </w:rPr>
            </w:pPr>
            <w:r w:rsidRPr="00AE5DCF">
              <w:rPr>
                <w:iCs/>
                <w:szCs w:val="18"/>
                <w:u w:val="single"/>
              </w:rPr>
              <w:t>Examination 1</w:t>
            </w:r>
          </w:p>
          <w:p w14:paraId="2CEB240B" w14:textId="77777777" w:rsidR="008E1A31" w:rsidRPr="00AE5DCF" w:rsidRDefault="008E1A31" w:rsidP="00EA3F4B">
            <w:pPr>
              <w:spacing w:before="48" w:after="48"/>
              <w:rPr>
                <w:szCs w:val="18"/>
              </w:rPr>
            </w:pPr>
            <w:r w:rsidRPr="00AE5DCF">
              <w:rPr>
                <w:szCs w:val="18"/>
              </w:rPr>
              <w:t>Individuell bedömning av verksamhetsförlagd utbildning, 12,5 HP</w:t>
            </w:r>
          </w:p>
          <w:p w14:paraId="53D2726B" w14:textId="77777777" w:rsidR="008E1A31" w:rsidRPr="00AE5DCF" w:rsidRDefault="008E1A31" w:rsidP="00EA3F4B">
            <w:pPr>
              <w:spacing w:before="48" w:after="48"/>
              <w:rPr>
                <w:szCs w:val="18"/>
                <w:u w:val="single"/>
              </w:rPr>
            </w:pPr>
            <w:r w:rsidRPr="00AE5DCF">
              <w:rPr>
                <w:szCs w:val="18"/>
                <w:u w:val="single"/>
              </w:rPr>
              <w:t>Examination 2</w:t>
            </w:r>
          </w:p>
          <w:p w14:paraId="4B7C4418" w14:textId="77777777" w:rsidR="008E1A31" w:rsidRPr="00AE5DCF" w:rsidRDefault="008E1A31" w:rsidP="00EA3F4B">
            <w:pPr>
              <w:spacing w:before="48" w:after="48"/>
              <w:rPr>
                <w:szCs w:val="18"/>
              </w:rPr>
            </w:pPr>
            <w:r w:rsidRPr="00AE5DCF">
              <w:rPr>
                <w:szCs w:val="18"/>
              </w:rPr>
              <w:t>NKSE 2 HP</w:t>
            </w:r>
          </w:p>
          <w:p w14:paraId="794D22A9" w14:textId="77777777" w:rsidR="008E1A31" w:rsidRDefault="008E1A31" w:rsidP="00EA3F4B">
            <w:pPr>
              <w:pStyle w:val="Punktlista2"/>
              <w:numPr>
                <w:ilvl w:val="0"/>
                <w:numId w:val="0"/>
              </w:numPr>
              <w:spacing w:before="48" w:after="48"/>
            </w:pPr>
          </w:p>
        </w:tc>
        <w:tc>
          <w:tcPr>
            <w:tcW w:w="3276" w:type="dxa"/>
            <w:shd w:val="clear" w:color="auto" w:fill="BEDEFF" w:themeFill="accent1" w:themeFillTint="33"/>
          </w:tcPr>
          <w:p w14:paraId="1F379459" w14:textId="77777777" w:rsidR="008E1A31" w:rsidRDefault="008E1A31" w:rsidP="00EA3F4B">
            <w:pPr>
              <w:pStyle w:val="Punktlista2"/>
              <w:numPr>
                <w:ilvl w:val="0"/>
                <w:numId w:val="0"/>
              </w:numPr>
              <w:spacing w:before="48" w:after="48"/>
            </w:pPr>
            <w:r>
              <w:t xml:space="preserve">Studenten ska, med utgångspunkt i ett personcentrerat och helhetsperspektiv, kunna leda, samordna och fördela omvårdnadsarbetet inom ett vårdlag. I detta ingår att planera, prioritera och kommunicera omvårdnadsinsatser med utgångspunkt i patientens individuella behov samt att på ett strukturerat och professionellt sätt redogöra för omvårdnadsplanering </w:t>
            </w:r>
            <w:r>
              <w:lastRenderedPageBreak/>
              <w:t>och ställningstagande inför handledare eller annan yrkesprofession</w:t>
            </w:r>
          </w:p>
        </w:tc>
      </w:tr>
      <w:tr w:rsidR="008E1A31" w14:paraId="6DF06F11" w14:textId="77777777" w:rsidTr="00EA3F4B">
        <w:trPr>
          <w:cnfStyle w:val="000000010000" w:firstRow="0" w:lastRow="0" w:firstColumn="0" w:lastColumn="0" w:oddVBand="0" w:evenVBand="0" w:oddHBand="0" w:evenHBand="1" w:firstRowFirstColumn="0" w:firstRowLastColumn="0" w:lastRowFirstColumn="0" w:lastRowLastColumn="0"/>
        </w:trPr>
        <w:tc>
          <w:tcPr>
            <w:tcW w:w="3250" w:type="dxa"/>
            <w:shd w:val="clear" w:color="auto" w:fill="D9D9D9" w:themeFill="background1" w:themeFillShade="D9"/>
          </w:tcPr>
          <w:p w14:paraId="4B312997" w14:textId="77777777" w:rsidR="008E1A31" w:rsidRDefault="008E1A31" w:rsidP="00EA3F4B">
            <w:pPr>
              <w:pStyle w:val="Punktlista2"/>
              <w:numPr>
                <w:ilvl w:val="0"/>
                <w:numId w:val="0"/>
              </w:numPr>
              <w:spacing w:before="48" w:after="48"/>
            </w:pPr>
            <w:r>
              <w:lastRenderedPageBreak/>
              <w:t>13.tillämpa relevanta författningar</w:t>
            </w:r>
          </w:p>
        </w:tc>
        <w:tc>
          <w:tcPr>
            <w:tcW w:w="3079" w:type="dxa"/>
            <w:shd w:val="clear" w:color="auto" w:fill="D9D9D9" w:themeFill="background1" w:themeFillShade="D9"/>
          </w:tcPr>
          <w:p w14:paraId="3815670A" w14:textId="77777777" w:rsidR="008E1A31" w:rsidRDefault="008E1A31" w:rsidP="00EA3F4B">
            <w:pPr>
              <w:pStyle w:val="Punktlista2"/>
              <w:numPr>
                <w:ilvl w:val="0"/>
                <w:numId w:val="0"/>
              </w:numPr>
              <w:spacing w:before="48" w:after="48"/>
            </w:pPr>
            <w:r>
              <w:t>VFU</w:t>
            </w:r>
          </w:p>
        </w:tc>
        <w:tc>
          <w:tcPr>
            <w:tcW w:w="3253" w:type="dxa"/>
            <w:shd w:val="clear" w:color="auto" w:fill="D9D9D9" w:themeFill="background1" w:themeFillShade="D9"/>
          </w:tcPr>
          <w:p w14:paraId="281EB4AA" w14:textId="77777777" w:rsidR="008E1A31" w:rsidRPr="00AE5DCF" w:rsidRDefault="008E1A31" w:rsidP="00EA3F4B">
            <w:pPr>
              <w:spacing w:before="48" w:after="48"/>
              <w:rPr>
                <w:iCs/>
                <w:szCs w:val="18"/>
                <w:u w:val="single"/>
              </w:rPr>
            </w:pPr>
            <w:r w:rsidRPr="00AE5DCF">
              <w:rPr>
                <w:iCs/>
                <w:szCs w:val="18"/>
                <w:u w:val="single"/>
              </w:rPr>
              <w:t>Examination 1</w:t>
            </w:r>
          </w:p>
          <w:p w14:paraId="3D05A2EB" w14:textId="77777777" w:rsidR="008E1A31" w:rsidRPr="00AE5DCF" w:rsidRDefault="008E1A31" w:rsidP="00EA3F4B">
            <w:pPr>
              <w:spacing w:before="48" w:after="48"/>
              <w:rPr>
                <w:szCs w:val="18"/>
              </w:rPr>
            </w:pPr>
            <w:r w:rsidRPr="00AE5DCF">
              <w:rPr>
                <w:szCs w:val="18"/>
              </w:rPr>
              <w:t>Individuell bedömning av verksamhetsförlagd utbildning, 12,5 HP</w:t>
            </w:r>
          </w:p>
          <w:p w14:paraId="1C47DDF3" w14:textId="77777777" w:rsidR="008E1A31" w:rsidRPr="00AE5DCF" w:rsidRDefault="008E1A31" w:rsidP="00EA3F4B">
            <w:pPr>
              <w:spacing w:before="48" w:after="48"/>
              <w:rPr>
                <w:szCs w:val="18"/>
                <w:u w:val="single"/>
              </w:rPr>
            </w:pPr>
            <w:r w:rsidRPr="00AE5DCF">
              <w:rPr>
                <w:szCs w:val="18"/>
                <w:u w:val="single"/>
              </w:rPr>
              <w:t>Examination 2</w:t>
            </w:r>
          </w:p>
          <w:p w14:paraId="0C1A7F2F" w14:textId="77777777" w:rsidR="008E1A31" w:rsidRDefault="008E1A31" w:rsidP="00EA3F4B">
            <w:pPr>
              <w:spacing w:before="48" w:after="48"/>
              <w:rPr>
                <w:szCs w:val="18"/>
              </w:rPr>
            </w:pPr>
            <w:r w:rsidRPr="00AE5DCF">
              <w:rPr>
                <w:szCs w:val="18"/>
              </w:rPr>
              <w:t>NKSE 2 HP</w:t>
            </w:r>
          </w:p>
          <w:p w14:paraId="6F8DE19F" w14:textId="77777777" w:rsidR="008E1A31" w:rsidRDefault="008E1A31" w:rsidP="00EA3F4B">
            <w:pPr>
              <w:spacing w:before="48" w:after="48"/>
              <w:rPr>
                <w:szCs w:val="18"/>
                <w:u w:val="single"/>
              </w:rPr>
            </w:pPr>
            <w:r>
              <w:rPr>
                <w:szCs w:val="18"/>
                <w:u w:val="single"/>
              </w:rPr>
              <w:t>Examination 3</w:t>
            </w:r>
          </w:p>
          <w:p w14:paraId="31158FC4" w14:textId="77777777" w:rsidR="008E1A31" w:rsidRPr="002A1EF3" w:rsidRDefault="008E1A31" w:rsidP="00EA3F4B">
            <w:pPr>
              <w:spacing w:before="48" w:after="48"/>
              <w:rPr>
                <w:szCs w:val="18"/>
              </w:rPr>
            </w:pPr>
            <w:r>
              <w:rPr>
                <w:szCs w:val="18"/>
              </w:rPr>
              <w:t>Sjukvårdens beredskap och organisation i samband med katastrofer 1,5 HP</w:t>
            </w:r>
          </w:p>
          <w:p w14:paraId="2339278C" w14:textId="77777777" w:rsidR="008E1A31" w:rsidRDefault="008E1A31" w:rsidP="00EA3F4B">
            <w:pPr>
              <w:pStyle w:val="Punktlista2"/>
              <w:numPr>
                <w:ilvl w:val="0"/>
                <w:numId w:val="0"/>
              </w:numPr>
              <w:spacing w:before="48" w:after="48"/>
            </w:pPr>
          </w:p>
        </w:tc>
        <w:tc>
          <w:tcPr>
            <w:tcW w:w="3276" w:type="dxa"/>
            <w:shd w:val="clear" w:color="auto" w:fill="D9D9D9" w:themeFill="background1" w:themeFillShade="D9"/>
          </w:tcPr>
          <w:p w14:paraId="62AEFB6D" w14:textId="77777777" w:rsidR="008E1A31" w:rsidRDefault="008E1A31" w:rsidP="00EA3F4B">
            <w:pPr>
              <w:pStyle w:val="Punktlista2"/>
              <w:numPr>
                <w:ilvl w:val="0"/>
                <w:numId w:val="0"/>
              </w:numPr>
              <w:spacing w:before="48" w:after="48"/>
            </w:pPr>
            <w:r>
              <w:t>Studenten tillämpar aktuella författningar och lagar som förekommer inom hälso-och sjukvården för att säkerställa en trygg och säker vård för patienter</w:t>
            </w:r>
          </w:p>
        </w:tc>
      </w:tr>
      <w:tr w:rsidR="008E1A31" w14:paraId="1BC9A56F" w14:textId="77777777" w:rsidTr="00EA3F4B">
        <w:trPr>
          <w:cnfStyle w:val="000000100000" w:firstRow="0" w:lastRow="0" w:firstColumn="0" w:lastColumn="0" w:oddVBand="0" w:evenVBand="0" w:oddHBand="1" w:evenHBand="0" w:firstRowFirstColumn="0" w:firstRowLastColumn="0" w:lastRowFirstColumn="0" w:lastRowLastColumn="0"/>
        </w:trPr>
        <w:tc>
          <w:tcPr>
            <w:tcW w:w="3250" w:type="dxa"/>
            <w:shd w:val="clear" w:color="auto" w:fill="BEDEFF" w:themeFill="accent1" w:themeFillTint="33"/>
          </w:tcPr>
          <w:p w14:paraId="3BE1E3A6" w14:textId="77777777" w:rsidR="008E1A31" w:rsidRDefault="008E1A31" w:rsidP="00EA3F4B">
            <w:pPr>
              <w:pStyle w:val="Punktlista2"/>
              <w:numPr>
                <w:ilvl w:val="0"/>
                <w:numId w:val="0"/>
              </w:numPr>
              <w:spacing w:before="48" w:after="48"/>
            </w:pPr>
            <w:r>
              <w:t>14.analysera och utvärdera sitt handlande utifrån en vetenskaplig medvetenhet och ett professionellt förhållningssätt samt genom självreflektion identifiera behov av ytterligare kunskap för att utveckla sin kompetens och empatiska förmåga</w:t>
            </w:r>
          </w:p>
        </w:tc>
        <w:tc>
          <w:tcPr>
            <w:tcW w:w="3079" w:type="dxa"/>
            <w:shd w:val="clear" w:color="auto" w:fill="BEDEFF" w:themeFill="accent1" w:themeFillTint="33"/>
          </w:tcPr>
          <w:p w14:paraId="63E73689" w14:textId="77777777" w:rsidR="008E1A31" w:rsidRDefault="008E1A31" w:rsidP="00EA3F4B">
            <w:pPr>
              <w:pStyle w:val="Punktlista2"/>
              <w:numPr>
                <w:ilvl w:val="0"/>
                <w:numId w:val="0"/>
              </w:numPr>
              <w:spacing w:before="48" w:after="48"/>
            </w:pPr>
            <w:r>
              <w:t>VFU</w:t>
            </w:r>
          </w:p>
        </w:tc>
        <w:tc>
          <w:tcPr>
            <w:tcW w:w="3253" w:type="dxa"/>
            <w:shd w:val="clear" w:color="auto" w:fill="BEDEFF" w:themeFill="accent1" w:themeFillTint="33"/>
          </w:tcPr>
          <w:p w14:paraId="382420CD" w14:textId="77777777" w:rsidR="008E1A31" w:rsidRPr="00AE5DCF" w:rsidRDefault="008E1A31" w:rsidP="00EA3F4B">
            <w:pPr>
              <w:spacing w:before="48" w:after="48"/>
              <w:rPr>
                <w:iCs/>
                <w:szCs w:val="18"/>
                <w:u w:val="single"/>
              </w:rPr>
            </w:pPr>
            <w:r w:rsidRPr="00AE5DCF">
              <w:rPr>
                <w:iCs/>
                <w:szCs w:val="18"/>
                <w:u w:val="single"/>
              </w:rPr>
              <w:t>Examination 1</w:t>
            </w:r>
          </w:p>
          <w:p w14:paraId="5D0B3C0D" w14:textId="77777777" w:rsidR="008E1A31" w:rsidRPr="00AE5DCF" w:rsidRDefault="008E1A31" w:rsidP="00EA3F4B">
            <w:pPr>
              <w:spacing w:before="48" w:after="48"/>
              <w:rPr>
                <w:szCs w:val="18"/>
              </w:rPr>
            </w:pPr>
            <w:r w:rsidRPr="00AE5DCF">
              <w:rPr>
                <w:szCs w:val="18"/>
              </w:rPr>
              <w:t>Individuell bedömning av verksamhetsförlagd utbildning, 12,5 HP</w:t>
            </w:r>
          </w:p>
          <w:p w14:paraId="130BA7ED" w14:textId="77777777" w:rsidR="008E1A31" w:rsidRPr="00AE5DCF" w:rsidRDefault="008E1A31" w:rsidP="00EA3F4B">
            <w:pPr>
              <w:spacing w:before="48" w:after="48"/>
              <w:rPr>
                <w:szCs w:val="18"/>
                <w:u w:val="single"/>
              </w:rPr>
            </w:pPr>
            <w:r w:rsidRPr="00AE5DCF">
              <w:rPr>
                <w:szCs w:val="18"/>
                <w:u w:val="single"/>
              </w:rPr>
              <w:t>Examination 2</w:t>
            </w:r>
          </w:p>
          <w:p w14:paraId="4135E379" w14:textId="77777777" w:rsidR="008E1A31" w:rsidRDefault="008E1A31" w:rsidP="00EA3F4B">
            <w:pPr>
              <w:spacing w:before="48" w:after="48"/>
              <w:rPr>
                <w:szCs w:val="18"/>
              </w:rPr>
            </w:pPr>
            <w:r w:rsidRPr="00AE5DCF">
              <w:rPr>
                <w:szCs w:val="18"/>
              </w:rPr>
              <w:t>NKSE 2 HP</w:t>
            </w:r>
          </w:p>
          <w:p w14:paraId="4B647186" w14:textId="77777777" w:rsidR="008E1A31" w:rsidRDefault="008E1A31" w:rsidP="00EA3F4B">
            <w:pPr>
              <w:spacing w:before="48" w:after="48"/>
              <w:rPr>
                <w:szCs w:val="18"/>
                <w:u w:val="single"/>
              </w:rPr>
            </w:pPr>
            <w:r>
              <w:rPr>
                <w:szCs w:val="18"/>
                <w:u w:val="single"/>
              </w:rPr>
              <w:t>Examination 3</w:t>
            </w:r>
          </w:p>
          <w:p w14:paraId="6763EFFA" w14:textId="77777777" w:rsidR="008E1A31" w:rsidRPr="002A1EF3" w:rsidRDefault="008E1A31" w:rsidP="00EA3F4B">
            <w:pPr>
              <w:spacing w:before="48" w:after="48"/>
              <w:rPr>
                <w:szCs w:val="18"/>
              </w:rPr>
            </w:pPr>
            <w:r>
              <w:rPr>
                <w:szCs w:val="18"/>
              </w:rPr>
              <w:t>Sjukvårdens beredskap och organisation i samband med katastrofer 1,5 HP</w:t>
            </w:r>
          </w:p>
          <w:p w14:paraId="7FFA42E7" w14:textId="77777777" w:rsidR="008E1A31" w:rsidRDefault="008E1A31" w:rsidP="00EA3F4B">
            <w:pPr>
              <w:pStyle w:val="Punktlista2"/>
              <w:numPr>
                <w:ilvl w:val="0"/>
                <w:numId w:val="0"/>
              </w:numPr>
              <w:spacing w:before="48" w:after="48"/>
            </w:pPr>
          </w:p>
        </w:tc>
        <w:tc>
          <w:tcPr>
            <w:tcW w:w="3276" w:type="dxa"/>
            <w:shd w:val="clear" w:color="auto" w:fill="BEDEFF" w:themeFill="accent1" w:themeFillTint="33"/>
          </w:tcPr>
          <w:p w14:paraId="3EE58623" w14:textId="77777777" w:rsidR="008E1A31" w:rsidRDefault="008E1A31" w:rsidP="00EA3F4B">
            <w:pPr>
              <w:pStyle w:val="Punktlista2"/>
              <w:numPr>
                <w:ilvl w:val="0"/>
                <w:numId w:val="0"/>
              </w:numPr>
              <w:spacing w:before="48" w:after="48"/>
            </w:pPr>
            <w:r>
              <w:t>Studenten tränar vårdsituationer med kritisk och analytisk förmåga utifrån vetenskap och beprövad erfarenhet</w:t>
            </w:r>
          </w:p>
          <w:p w14:paraId="0657CE0D" w14:textId="77777777" w:rsidR="008E1A31" w:rsidRDefault="008E1A31" w:rsidP="00EA3F4B">
            <w:pPr>
              <w:pStyle w:val="Punktlista2"/>
              <w:numPr>
                <w:ilvl w:val="0"/>
                <w:numId w:val="0"/>
              </w:numPr>
              <w:spacing w:before="48" w:after="48"/>
            </w:pPr>
            <w:r>
              <w:t>Studenten har självkännedom och identifierar sina styrkor och svagheter inom klinisk vårdverksamhet och ge förslag till egen kompetensutveckling</w:t>
            </w:r>
          </w:p>
          <w:p w14:paraId="71887A53" w14:textId="77777777" w:rsidR="008E1A31" w:rsidRDefault="008E1A31" w:rsidP="00EA3F4B">
            <w:pPr>
              <w:pStyle w:val="Punktlista2"/>
              <w:numPr>
                <w:ilvl w:val="0"/>
                <w:numId w:val="0"/>
              </w:numPr>
              <w:spacing w:before="48" w:after="48"/>
            </w:pPr>
            <w:r>
              <w:t>Studenten är noggrann, pålitlig och fullföljer sina arbetsuppgifter på ett patientsäkert och empatiskt sätt och utifrån vetenskap och beprövad erfarenhet</w:t>
            </w:r>
          </w:p>
        </w:tc>
      </w:tr>
    </w:tbl>
    <w:p w14:paraId="21DC60BA" w14:textId="77777777" w:rsidR="008E1A31" w:rsidRPr="00AC5EF1" w:rsidRDefault="008E1A31" w:rsidP="008E1A31"/>
    <w:p w14:paraId="25BDEFF7" w14:textId="77777777" w:rsidR="00130AE1" w:rsidRPr="00AF5C62" w:rsidRDefault="00130AE1" w:rsidP="00130AE1">
      <w:pPr>
        <w:pStyle w:val="Punktlista2"/>
        <w:numPr>
          <w:ilvl w:val="0"/>
          <w:numId w:val="0"/>
        </w:numPr>
        <w:ind w:left="1134"/>
      </w:pPr>
    </w:p>
    <w:sectPr w:rsidR="00130AE1" w:rsidRPr="00AF5C62" w:rsidSect="005C5797">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985" w:right="1418" w:bottom="2552"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02E7" w14:textId="77777777" w:rsidR="00150EC8" w:rsidRDefault="00150EC8" w:rsidP="00E25647">
      <w:pPr>
        <w:spacing w:line="240" w:lineRule="auto"/>
      </w:pPr>
      <w:r>
        <w:separator/>
      </w:r>
    </w:p>
  </w:endnote>
  <w:endnote w:type="continuationSeparator" w:id="0">
    <w:p w14:paraId="2C5513AA" w14:textId="77777777" w:rsidR="00150EC8" w:rsidRDefault="00150EC8"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7">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5D94"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2A01"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3C7F"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1EF2" w14:textId="77777777" w:rsidR="00150EC8" w:rsidRPr="001565B5" w:rsidRDefault="00150EC8" w:rsidP="001565B5">
      <w:pPr>
        <w:pStyle w:val="Sidfot"/>
      </w:pPr>
    </w:p>
  </w:footnote>
  <w:footnote w:type="continuationSeparator" w:id="0">
    <w:p w14:paraId="5FB7E133" w14:textId="77777777" w:rsidR="00150EC8" w:rsidRDefault="00150EC8"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2373" w14:textId="7445C2B1" w:rsidR="00AC5EF1" w:rsidRDefault="00430DEE">
    <w:pPr>
      <w:pStyle w:val="Sidhuvud"/>
    </w:pPr>
    <w:r>
      <w:rPr>
        <w:noProof/>
      </w:rPr>
      <mc:AlternateContent>
        <mc:Choice Requires="wps">
          <w:drawing>
            <wp:anchor distT="0" distB="0" distL="0" distR="0" simplePos="0" relativeHeight="251659264" behindDoc="0" locked="0" layoutInCell="1" allowOverlap="1" wp14:anchorId="334B04A0" wp14:editId="4F38AB09">
              <wp:simplePos x="635" y="635"/>
              <wp:positionH relativeFrom="page">
                <wp:align>left</wp:align>
              </wp:positionH>
              <wp:positionV relativeFrom="page">
                <wp:align>top</wp:align>
              </wp:positionV>
              <wp:extent cx="1205865" cy="376555"/>
              <wp:effectExtent l="0" t="0" r="13335" b="4445"/>
              <wp:wrapNone/>
              <wp:docPr id="143970353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774E150D" w14:textId="098A84B8"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4B04A0"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textbox style="mso-fit-shape-to-text:t" inset="20pt,15pt,0,0">
                <w:txbxContent>
                  <w:p w14:paraId="774E150D" w14:textId="098A84B8"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0ADD" w14:textId="29BC8B84" w:rsidR="00AC5EF1" w:rsidRDefault="00430DEE">
    <w:pPr>
      <w:pStyle w:val="Sidhuvud"/>
    </w:pPr>
    <w:r>
      <w:rPr>
        <w:noProof/>
      </w:rPr>
      <mc:AlternateContent>
        <mc:Choice Requires="wps">
          <w:drawing>
            <wp:anchor distT="0" distB="0" distL="0" distR="0" simplePos="0" relativeHeight="251660288" behindDoc="0" locked="0" layoutInCell="1" allowOverlap="1" wp14:anchorId="414122E4" wp14:editId="1CAFD832">
              <wp:simplePos x="897147" y="543464"/>
              <wp:positionH relativeFrom="page">
                <wp:align>left</wp:align>
              </wp:positionH>
              <wp:positionV relativeFrom="page">
                <wp:align>top</wp:align>
              </wp:positionV>
              <wp:extent cx="1205865" cy="376555"/>
              <wp:effectExtent l="0" t="0" r="13335" b="4445"/>
              <wp:wrapNone/>
              <wp:docPr id="95750219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65BB3D51" w14:textId="5B2C2FA1"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4122E4"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textbox style="mso-fit-shape-to-text:t" inset="20pt,15pt,0,0">
                <w:txbxContent>
                  <w:p w14:paraId="65BB3D51" w14:textId="5B2C2FA1"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F2CF" w14:textId="11CF88BE" w:rsidR="00AC5EF1" w:rsidRDefault="00430DEE">
    <w:pPr>
      <w:pStyle w:val="Sidhuvud"/>
    </w:pPr>
    <w:r>
      <w:rPr>
        <w:noProof/>
      </w:rPr>
      <mc:AlternateContent>
        <mc:Choice Requires="wps">
          <w:drawing>
            <wp:anchor distT="0" distB="0" distL="0" distR="0" simplePos="0" relativeHeight="251658240" behindDoc="0" locked="0" layoutInCell="1" allowOverlap="1" wp14:anchorId="61BDA488" wp14:editId="781E133F">
              <wp:simplePos x="635" y="635"/>
              <wp:positionH relativeFrom="page">
                <wp:align>left</wp:align>
              </wp:positionH>
              <wp:positionV relativeFrom="page">
                <wp:align>top</wp:align>
              </wp:positionV>
              <wp:extent cx="1205865" cy="376555"/>
              <wp:effectExtent l="0" t="0" r="13335" b="4445"/>
              <wp:wrapNone/>
              <wp:docPr id="65736093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02302D7F" w14:textId="0D4E142B"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BDA488"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textbox style="mso-fit-shape-to-text:t" inset="20pt,15pt,0,0">
                <w:txbxContent>
                  <w:p w14:paraId="02302D7F" w14:textId="0D4E142B" w:rsidR="00430DEE" w:rsidRPr="00430DEE" w:rsidRDefault="00430DEE" w:rsidP="00430DEE">
                    <w:pPr>
                      <w:spacing w:after="0"/>
                      <w:rPr>
                        <w:rFonts w:ascii="Calibri" w:eastAsia="Calibri" w:hAnsi="Calibri" w:cs="Calibri"/>
                        <w:noProof/>
                        <w:color w:val="000000"/>
                        <w:sz w:val="20"/>
                        <w:szCs w:val="20"/>
                      </w:rPr>
                    </w:pPr>
                    <w:r w:rsidRPr="00430DE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8B40FA"/>
    <w:multiLevelType w:val="hybridMultilevel"/>
    <w:tmpl w:val="CE8C87B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272035"/>
    <w:multiLevelType w:val="multilevel"/>
    <w:tmpl w:val="FB883CFA"/>
    <w:numStyleLink w:val="Listformatnumreraderubriker"/>
  </w:abstractNum>
  <w:abstractNum w:abstractNumId="8" w15:restartNumberingAfterBreak="0">
    <w:nsid w:val="5D2656F6"/>
    <w:multiLevelType w:val="multilevel"/>
    <w:tmpl w:val="00D2B484"/>
    <w:numStyleLink w:val="Listformatpunktlista2"/>
  </w:abstractNum>
  <w:abstractNum w:abstractNumId="9"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9965528">
    <w:abstractNumId w:val="10"/>
  </w:num>
  <w:num w:numId="2" w16cid:durableId="620498362">
    <w:abstractNumId w:val="9"/>
  </w:num>
  <w:num w:numId="3" w16cid:durableId="1437209158">
    <w:abstractNumId w:val="6"/>
  </w:num>
  <w:num w:numId="4" w16cid:durableId="66651642">
    <w:abstractNumId w:val="4"/>
  </w:num>
  <w:num w:numId="5" w16cid:durableId="2108378012">
    <w:abstractNumId w:val="10"/>
  </w:num>
  <w:num w:numId="6" w16cid:durableId="456067093">
    <w:abstractNumId w:val="3"/>
  </w:num>
  <w:num w:numId="7" w16cid:durableId="2096392671">
    <w:abstractNumId w:val="2"/>
  </w:num>
  <w:num w:numId="8" w16cid:durableId="1495729645">
    <w:abstractNumId w:val="1"/>
  </w:num>
  <w:num w:numId="9" w16cid:durableId="56559170">
    <w:abstractNumId w:val="0"/>
  </w:num>
  <w:num w:numId="10" w16cid:durableId="60293369">
    <w:abstractNumId w:val="8"/>
  </w:num>
  <w:num w:numId="11" w16cid:durableId="355471008">
    <w:abstractNumId w:val="7"/>
  </w:num>
  <w:num w:numId="12" w16cid:durableId="16444536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7B"/>
    <w:rsid w:val="0000059E"/>
    <w:rsid w:val="00020939"/>
    <w:rsid w:val="00030F27"/>
    <w:rsid w:val="00035E70"/>
    <w:rsid w:val="00036ACA"/>
    <w:rsid w:val="00093CE3"/>
    <w:rsid w:val="00096720"/>
    <w:rsid w:val="000A18A5"/>
    <w:rsid w:val="000D742D"/>
    <w:rsid w:val="000E3404"/>
    <w:rsid w:val="000E3A2B"/>
    <w:rsid w:val="000E4034"/>
    <w:rsid w:val="000F151E"/>
    <w:rsid w:val="000F60CF"/>
    <w:rsid w:val="001002AA"/>
    <w:rsid w:val="001145E1"/>
    <w:rsid w:val="00127A12"/>
    <w:rsid w:val="00130729"/>
    <w:rsid w:val="00130AE1"/>
    <w:rsid w:val="00130EA5"/>
    <w:rsid w:val="0013632C"/>
    <w:rsid w:val="00137125"/>
    <w:rsid w:val="00150EC8"/>
    <w:rsid w:val="001565B5"/>
    <w:rsid w:val="001639EA"/>
    <w:rsid w:val="00165B16"/>
    <w:rsid w:val="001679D4"/>
    <w:rsid w:val="00176AB9"/>
    <w:rsid w:val="0019145C"/>
    <w:rsid w:val="001A14F2"/>
    <w:rsid w:val="001A4539"/>
    <w:rsid w:val="001B0C9E"/>
    <w:rsid w:val="001B77B7"/>
    <w:rsid w:val="001D0836"/>
    <w:rsid w:val="001D2334"/>
    <w:rsid w:val="001D499C"/>
    <w:rsid w:val="001E2799"/>
    <w:rsid w:val="001F0812"/>
    <w:rsid w:val="00205EB0"/>
    <w:rsid w:val="00216871"/>
    <w:rsid w:val="00225E13"/>
    <w:rsid w:val="00231709"/>
    <w:rsid w:val="00240B13"/>
    <w:rsid w:val="00245119"/>
    <w:rsid w:val="00246D7B"/>
    <w:rsid w:val="00256EC9"/>
    <w:rsid w:val="00270306"/>
    <w:rsid w:val="00277C19"/>
    <w:rsid w:val="002860D7"/>
    <w:rsid w:val="002872AF"/>
    <w:rsid w:val="0029770C"/>
    <w:rsid w:val="002A1EF3"/>
    <w:rsid w:val="002C7BDF"/>
    <w:rsid w:val="002D1A6B"/>
    <w:rsid w:val="002D40D5"/>
    <w:rsid w:val="002F126B"/>
    <w:rsid w:val="002F2FCC"/>
    <w:rsid w:val="00303DCD"/>
    <w:rsid w:val="00316946"/>
    <w:rsid w:val="00317C32"/>
    <w:rsid w:val="00332B42"/>
    <w:rsid w:val="00342BAB"/>
    <w:rsid w:val="00342D40"/>
    <w:rsid w:val="0034413B"/>
    <w:rsid w:val="003677FC"/>
    <w:rsid w:val="00373660"/>
    <w:rsid w:val="003816F9"/>
    <w:rsid w:val="003A4AE7"/>
    <w:rsid w:val="003C19D5"/>
    <w:rsid w:val="003E2BB0"/>
    <w:rsid w:val="003E4BDD"/>
    <w:rsid w:val="003F115C"/>
    <w:rsid w:val="003F4840"/>
    <w:rsid w:val="004050F1"/>
    <w:rsid w:val="00413E88"/>
    <w:rsid w:val="00415E6F"/>
    <w:rsid w:val="00416052"/>
    <w:rsid w:val="00430DEE"/>
    <w:rsid w:val="00445860"/>
    <w:rsid w:val="0044747B"/>
    <w:rsid w:val="00474416"/>
    <w:rsid w:val="0047515C"/>
    <w:rsid w:val="00481B37"/>
    <w:rsid w:val="00482434"/>
    <w:rsid w:val="004A50F6"/>
    <w:rsid w:val="004A5C41"/>
    <w:rsid w:val="004B20C4"/>
    <w:rsid w:val="00521985"/>
    <w:rsid w:val="00526960"/>
    <w:rsid w:val="00545972"/>
    <w:rsid w:val="00550911"/>
    <w:rsid w:val="0055426D"/>
    <w:rsid w:val="0056649C"/>
    <w:rsid w:val="0056699A"/>
    <w:rsid w:val="005747F4"/>
    <w:rsid w:val="005804DF"/>
    <w:rsid w:val="0058105A"/>
    <w:rsid w:val="005863D0"/>
    <w:rsid w:val="005B1832"/>
    <w:rsid w:val="005C5797"/>
    <w:rsid w:val="005D5B99"/>
    <w:rsid w:val="005E3AF4"/>
    <w:rsid w:val="0062303E"/>
    <w:rsid w:val="0062646B"/>
    <w:rsid w:val="00627579"/>
    <w:rsid w:val="00630209"/>
    <w:rsid w:val="006419CE"/>
    <w:rsid w:val="00644641"/>
    <w:rsid w:val="00650B23"/>
    <w:rsid w:val="00662B38"/>
    <w:rsid w:val="00675FF0"/>
    <w:rsid w:val="00680823"/>
    <w:rsid w:val="006847B6"/>
    <w:rsid w:val="0068614C"/>
    <w:rsid w:val="0069094B"/>
    <w:rsid w:val="006927D2"/>
    <w:rsid w:val="006A38A8"/>
    <w:rsid w:val="006B01B9"/>
    <w:rsid w:val="006B4D1B"/>
    <w:rsid w:val="006B6100"/>
    <w:rsid w:val="006C1D81"/>
    <w:rsid w:val="006C1F48"/>
    <w:rsid w:val="006F0DE8"/>
    <w:rsid w:val="006F7E5A"/>
    <w:rsid w:val="00704940"/>
    <w:rsid w:val="00710D48"/>
    <w:rsid w:val="007119E4"/>
    <w:rsid w:val="00715DD8"/>
    <w:rsid w:val="0072258C"/>
    <w:rsid w:val="007308DC"/>
    <w:rsid w:val="00730ACE"/>
    <w:rsid w:val="0073696C"/>
    <w:rsid w:val="0073754A"/>
    <w:rsid w:val="00765DCC"/>
    <w:rsid w:val="007669AF"/>
    <w:rsid w:val="00776913"/>
    <w:rsid w:val="00781A86"/>
    <w:rsid w:val="0078613E"/>
    <w:rsid w:val="00786CBC"/>
    <w:rsid w:val="00790808"/>
    <w:rsid w:val="00792F23"/>
    <w:rsid w:val="007B2433"/>
    <w:rsid w:val="007B3BE9"/>
    <w:rsid w:val="007C1402"/>
    <w:rsid w:val="007D1A2F"/>
    <w:rsid w:val="007D30BA"/>
    <w:rsid w:val="007D475F"/>
    <w:rsid w:val="007E5386"/>
    <w:rsid w:val="007F5B9C"/>
    <w:rsid w:val="00803397"/>
    <w:rsid w:val="00804A07"/>
    <w:rsid w:val="00806274"/>
    <w:rsid w:val="0081379D"/>
    <w:rsid w:val="0081725D"/>
    <w:rsid w:val="00830F24"/>
    <w:rsid w:val="00836BFB"/>
    <w:rsid w:val="00842A5F"/>
    <w:rsid w:val="00847DB3"/>
    <w:rsid w:val="00851366"/>
    <w:rsid w:val="00881F9F"/>
    <w:rsid w:val="00881FF0"/>
    <w:rsid w:val="008B5138"/>
    <w:rsid w:val="008D0A08"/>
    <w:rsid w:val="008D2DF7"/>
    <w:rsid w:val="008E1A31"/>
    <w:rsid w:val="008E4933"/>
    <w:rsid w:val="008F3D28"/>
    <w:rsid w:val="009161BE"/>
    <w:rsid w:val="00937407"/>
    <w:rsid w:val="00940CA3"/>
    <w:rsid w:val="00941B58"/>
    <w:rsid w:val="0094641F"/>
    <w:rsid w:val="00952B2F"/>
    <w:rsid w:val="009604E0"/>
    <w:rsid w:val="00970E4C"/>
    <w:rsid w:val="00971A6A"/>
    <w:rsid w:val="00985C99"/>
    <w:rsid w:val="00992047"/>
    <w:rsid w:val="009921E7"/>
    <w:rsid w:val="00997AEE"/>
    <w:rsid w:val="009A14F8"/>
    <w:rsid w:val="009B454F"/>
    <w:rsid w:val="009B678E"/>
    <w:rsid w:val="009C756D"/>
    <w:rsid w:val="009D59CA"/>
    <w:rsid w:val="009E613C"/>
    <w:rsid w:val="009F2198"/>
    <w:rsid w:val="009F7E8F"/>
    <w:rsid w:val="00A03753"/>
    <w:rsid w:val="00A43E11"/>
    <w:rsid w:val="00A500A6"/>
    <w:rsid w:val="00A54A9D"/>
    <w:rsid w:val="00A55BE8"/>
    <w:rsid w:val="00A634D2"/>
    <w:rsid w:val="00A66AB8"/>
    <w:rsid w:val="00A82A87"/>
    <w:rsid w:val="00A919A6"/>
    <w:rsid w:val="00A91E79"/>
    <w:rsid w:val="00A94F83"/>
    <w:rsid w:val="00AB4043"/>
    <w:rsid w:val="00AB49A3"/>
    <w:rsid w:val="00AC5DD3"/>
    <w:rsid w:val="00AC5EF1"/>
    <w:rsid w:val="00AD4A6E"/>
    <w:rsid w:val="00AE5DCF"/>
    <w:rsid w:val="00AF5C62"/>
    <w:rsid w:val="00B00D17"/>
    <w:rsid w:val="00B13B81"/>
    <w:rsid w:val="00B16A65"/>
    <w:rsid w:val="00B302B0"/>
    <w:rsid w:val="00B34AB6"/>
    <w:rsid w:val="00B5006D"/>
    <w:rsid w:val="00B74765"/>
    <w:rsid w:val="00B83D40"/>
    <w:rsid w:val="00B853FD"/>
    <w:rsid w:val="00B957FF"/>
    <w:rsid w:val="00BA514F"/>
    <w:rsid w:val="00BA69B4"/>
    <w:rsid w:val="00BB315B"/>
    <w:rsid w:val="00BB4FBE"/>
    <w:rsid w:val="00BB6114"/>
    <w:rsid w:val="00BB7C98"/>
    <w:rsid w:val="00BC1655"/>
    <w:rsid w:val="00BD0138"/>
    <w:rsid w:val="00BD5F04"/>
    <w:rsid w:val="00C113D7"/>
    <w:rsid w:val="00C14A5B"/>
    <w:rsid w:val="00C16E52"/>
    <w:rsid w:val="00C36C4F"/>
    <w:rsid w:val="00C452DA"/>
    <w:rsid w:val="00C45C23"/>
    <w:rsid w:val="00C45E9E"/>
    <w:rsid w:val="00C55325"/>
    <w:rsid w:val="00C55B95"/>
    <w:rsid w:val="00C56FAD"/>
    <w:rsid w:val="00C82E48"/>
    <w:rsid w:val="00C833CC"/>
    <w:rsid w:val="00C83531"/>
    <w:rsid w:val="00C86A11"/>
    <w:rsid w:val="00C87CFE"/>
    <w:rsid w:val="00C91A88"/>
    <w:rsid w:val="00C96EF4"/>
    <w:rsid w:val="00CA0FB0"/>
    <w:rsid w:val="00CA70D8"/>
    <w:rsid w:val="00CF3963"/>
    <w:rsid w:val="00D04679"/>
    <w:rsid w:val="00D06401"/>
    <w:rsid w:val="00D10685"/>
    <w:rsid w:val="00D1380F"/>
    <w:rsid w:val="00D266DC"/>
    <w:rsid w:val="00D40BC4"/>
    <w:rsid w:val="00D40D2B"/>
    <w:rsid w:val="00D522BD"/>
    <w:rsid w:val="00D85667"/>
    <w:rsid w:val="00DA22C6"/>
    <w:rsid w:val="00DA7858"/>
    <w:rsid w:val="00DC2506"/>
    <w:rsid w:val="00DC4A6D"/>
    <w:rsid w:val="00DC5D7C"/>
    <w:rsid w:val="00DF1A86"/>
    <w:rsid w:val="00E00990"/>
    <w:rsid w:val="00E06032"/>
    <w:rsid w:val="00E25647"/>
    <w:rsid w:val="00E26B0B"/>
    <w:rsid w:val="00E4678B"/>
    <w:rsid w:val="00E65FCD"/>
    <w:rsid w:val="00E72F45"/>
    <w:rsid w:val="00E80370"/>
    <w:rsid w:val="00E90FF0"/>
    <w:rsid w:val="00E9221E"/>
    <w:rsid w:val="00E93E64"/>
    <w:rsid w:val="00EA634C"/>
    <w:rsid w:val="00EB27BF"/>
    <w:rsid w:val="00ED4855"/>
    <w:rsid w:val="00ED72A0"/>
    <w:rsid w:val="00EF24DF"/>
    <w:rsid w:val="00F0640B"/>
    <w:rsid w:val="00F1041A"/>
    <w:rsid w:val="00F218D1"/>
    <w:rsid w:val="00F22361"/>
    <w:rsid w:val="00F325C9"/>
    <w:rsid w:val="00F41105"/>
    <w:rsid w:val="00F4475F"/>
    <w:rsid w:val="00F66C37"/>
    <w:rsid w:val="00F70263"/>
    <w:rsid w:val="00F943B5"/>
    <w:rsid w:val="00F97BA1"/>
    <w:rsid w:val="00FA7CA6"/>
    <w:rsid w:val="00FB1DA0"/>
    <w:rsid w:val="00FC2BDB"/>
    <w:rsid w:val="00FD5E2B"/>
    <w:rsid w:val="00FF1F0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3E71"/>
  <w15:chartTrackingRefBased/>
  <w15:docId w15:val="{984FBA4D-C41A-45FC-B054-B4C959E1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246D7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6D7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6D7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6D7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246D7B"/>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246D7B"/>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246D7B"/>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246D7B"/>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246D7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246D7B"/>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246D7B"/>
    <w:rPr>
      <w:i/>
      <w:iCs/>
      <w:color w:val="00448A" w:themeColor="accent1" w:themeShade="BF"/>
    </w:rPr>
  </w:style>
  <w:style w:type="paragraph" w:styleId="Starktcitat">
    <w:name w:val="Intense Quote"/>
    <w:basedOn w:val="Normal"/>
    <w:next w:val="Normal"/>
    <w:link w:val="StarktcitatChar"/>
    <w:uiPriority w:val="30"/>
    <w:semiHidden/>
    <w:qFormat/>
    <w:rsid w:val="00246D7B"/>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246D7B"/>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246D7B"/>
    <w:rPr>
      <w:b/>
      <w:bCs/>
      <w:smallCaps/>
      <w:color w:val="00448A" w:themeColor="accent1" w:themeShade="BF"/>
      <w:spacing w:val="5"/>
    </w:rPr>
  </w:style>
  <w:style w:type="character" w:styleId="Olstomnmnande">
    <w:name w:val="Unresolved Mention"/>
    <w:basedOn w:val="Standardstycketeckensnitt"/>
    <w:uiPriority w:val="99"/>
    <w:semiHidden/>
    <w:unhideWhenUsed/>
    <w:rsid w:val="00246D7B"/>
    <w:rPr>
      <w:color w:val="605E5C"/>
      <w:shd w:val="clear" w:color="auto" w:fill="E1DFDD"/>
    </w:rPr>
  </w:style>
  <w:style w:type="character" w:styleId="Kommentarsreferens">
    <w:name w:val="annotation reference"/>
    <w:basedOn w:val="Standardstycketeckensnitt"/>
    <w:uiPriority w:val="99"/>
    <w:semiHidden/>
    <w:unhideWhenUsed/>
    <w:rsid w:val="00704940"/>
    <w:rPr>
      <w:sz w:val="16"/>
      <w:szCs w:val="16"/>
    </w:rPr>
  </w:style>
  <w:style w:type="paragraph" w:styleId="Kommentarer">
    <w:name w:val="annotation text"/>
    <w:basedOn w:val="Normal"/>
    <w:link w:val="KommentarerChar"/>
    <w:uiPriority w:val="99"/>
    <w:unhideWhenUsed/>
    <w:rsid w:val="00704940"/>
    <w:pPr>
      <w:spacing w:line="240" w:lineRule="auto"/>
    </w:pPr>
    <w:rPr>
      <w:sz w:val="20"/>
      <w:szCs w:val="20"/>
    </w:rPr>
  </w:style>
  <w:style w:type="character" w:customStyle="1" w:styleId="KommentarerChar">
    <w:name w:val="Kommentarer Char"/>
    <w:basedOn w:val="Standardstycketeckensnitt"/>
    <w:link w:val="Kommentarer"/>
    <w:uiPriority w:val="99"/>
    <w:rsid w:val="00704940"/>
    <w:rPr>
      <w:rFonts w:eastAsiaTheme="minorEastAsia"/>
      <w:sz w:val="20"/>
      <w:szCs w:val="20"/>
      <w:lang w:eastAsia="zh-TW"/>
    </w:rPr>
  </w:style>
  <w:style w:type="paragraph" w:styleId="Kommentarsmne">
    <w:name w:val="annotation subject"/>
    <w:basedOn w:val="Kommentarer"/>
    <w:next w:val="Kommentarer"/>
    <w:link w:val="KommentarsmneChar"/>
    <w:uiPriority w:val="99"/>
    <w:semiHidden/>
    <w:unhideWhenUsed/>
    <w:rsid w:val="00704940"/>
    <w:rPr>
      <w:b/>
      <w:bCs/>
    </w:rPr>
  </w:style>
  <w:style w:type="character" w:customStyle="1" w:styleId="KommentarsmneChar">
    <w:name w:val="Kommentarsämne Char"/>
    <w:basedOn w:val="KommentarerChar"/>
    <w:link w:val="Kommentarsmne"/>
    <w:uiPriority w:val="99"/>
    <w:semiHidden/>
    <w:rsid w:val="00704940"/>
    <w:rPr>
      <w:rFonts w:eastAsiaTheme="minorEastAsia"/>
      <w:b/>
      <w:bCs/>
      <w:sz w:val="20"/>
      <w:szCs w:val="20"/>
      <w:lang w:eastAsia="zh-TW"/>
    </w:rPr>
  </w:style>
  <w:style w:type="character" w:styleId="AnvndHyperlnk">
    <w:name w:val="FollowedHyperlink"/>
    <w:basedOn w:val="Standardstycketeckensnitt"/>
    <w:uiPriority w:val="99"/>
    <w:semiHidden/>
    <w:unhideWhenUsed/>
    <w:rsid w:val="00231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hig.se/media/t/0_b04jz9m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hias.nastrom@miun.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cki.larsson@miu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ja.maltheson@miun.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un.se/student/minastudier/vfu/vfu-for-sjukskoterskeutbildning/vfu-dokument/" TargetMode="External"/><Relationship Id="rId14" Type="http://schemas.openxmlformats.org/officeDocument/2006/relationships/header" Target="header2.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2283</Words>
  <Characters>12104</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Gavelin</dc:creator>
  <cp:keywords/>
  <dc:description/>
  <cp:lastModifiedBy>Maja Maltheson</cp:lastModifiedBy>
  <cp:revision>2</cp:revision>
  <cp:lastPrinted>2015-04-21T11:34:00Z</cp:lastPrinted>
  <dcterms:created xsi:type="dcterms:W3CDTF">2026-03-05T07:40:00Z</dcterms:created>
  <dcterms:modified xsi:type="dcterms:W3CDTF">2026-03-05T07:40:00Z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272e882b,55d021ea,391252ef</vt:lpwstr>
  </property>
  <property fmtid="{D5CDD505-2E9C-101B-9397-08002B2CF9AE}" pid="3" name="ClassificationContentMarkingHeaderFontProps">
    <vt:lpwstr>#000000,10,Calibri</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2025-08-28T10:41:31Z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3230df59-f1bf-48c1-b35d-419d56bae74d</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