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07F" w14:textId="77777777" w:rsidR="00184D65" w:rsidRDefault="00184D65" w:rsidP="00AC5EF1"/>
    <w:p w14:paraId="039F1928" w14:textId="39CEF810" w:rsidR="00445860" w:rsidRPr="00AC5EF1" w:rsidRDefault="00184D65" w:rsidP="00AC5EF1">
      <w:r>
        <w:t>För VFU-dokument som rör kurs OM117G i termin 1 hänvisas till mappen ”För studenter”</w:t>
      </w:r>
    </w:p>
    <w:sectPr w:rsidR="00445860" w:rsidRPr="00AC5EF1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B62F" w14:textId="77777777" w:rsidR="00184D65" w:rsidRDefault="00184D65" w:rsidP="00E25647">
      <w:pPr>
        <w:spacing w:line="240" w:lineRule="auto"/>
      </w:pPr>
      <w:r>
        <w:separator/>
      </w:r>
    </w:p>
  </w:endnote>
  <w:endnote w:type="continuationSeparator" w:id="0">
    <w:p w14:paraId="23A27E91" w14:textId="77777777" w:rsidR="00184D65" w:rsidRDefault="00184D6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A6D3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D645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2BB7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0B06" w14:textId="77777777" w:rsidR="00184D65" w:rsidRPr="001565B5" w:rsidRDefault="00184D65" w:rsidP="001565B5">
      <w:pPr>
        <w:pStyle w:val="Sidfot"/>
      </w:pPr>
    </w:p>
  </w:footnote>
  <w:footnote w:type="continuationSeparator" w:id="0">
    <w:p w14:paraId="06B339EC" w14:textId="77777777" w:rsidR="00184D65" w:rsidRDefault="00184D6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050D" w14:textId="48152C6C" w:rsidR="00AC5EF1" w:rsidRDefault="00184D6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55F7F5" wp14:editId="124776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951789115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395D" w14:textId="7BCC4886" w:rsidR="00184D65" w:rsidRPr="00184D65" w:rsidRDefault="00184D65" w:rsidP="00184D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4D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5F7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9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853395D" w14:textId="7BCC4886" w:rsidR="00184D65" w:rsidRPr="00184D65" w:rsidRDefault="00184D65" w:rsidP="00184D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4D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0626" w14:textId="041D4D05" w:rsidR="00AC5EF1" w:rsidRDefault="00184D6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20798D" wp14:editId="40869964">
              <wp:simplePos x="1263650" y="539750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476479829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144D2" w14:textId="63BA3721" w:rsidR="00184D65" w:rsidRPr="00184D65" w:rsidRDefault="00184D65" w:rsidP="00184D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4D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0798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9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80144D2" w14:textId="63BA3721" w:rsidR="00184D65" w:rsidRPr="00184D65" w:rsidRDefault="00184D65" w:rsidP="00184D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4D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1B6B" w14:textId="0E7C9B36" w:rsidR="00AC5EF1" w:rsidRDefault="00184D6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B1A04" wp14:editId="34116BE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909996966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32DDD" w14:textId="07936CED" w:rsidR="00184D65" w:rsidRPr="00184D65" w:rsidRDefault="00184D65" w:rsidP="00184D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4D6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B1A0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9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3D32DDD" w14:textId="07936CED" w:rsidR="00184D65" w:rsidRPr="00184D65" w:rsidRDefault="00184D65" w:rsidP="00184D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84D6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14020259">
    <w:abstractNumId w:val="9"/>
  </w:num>
  <w:num w:numId="2" w16cid:durableId="432290864">
    <w:abstractNumId w:val="8"/>
  </w:num>
  <w:num w:numId="3" w16cid:durableId="222061721">
    <w:abstractNumId w:val="5"/>
  </w:num>
  <w:num w:numId="4" w16cid:durableId="929779776">
    <w:abstractNumId w:val="4"/>
  </w:num>
  <w:num w:numId="5" w16cid:durableId="106894519">
    <w:abstractNumId w:val="9"/>
  </w:num>
  <w:num w:numId="6" w16cid:durableId="299186619">
    <w:abstractNumId w:val="3"/>
  </w:num>
  <w:num w:numId="7" w16cid:durableId="1072461802">
    <w:abstractNumId w:val="2"/>
  </w:num>
  <w:num w:numId="8" w16cid:durableId="1759669464">
    <w:abstractNumId w:val="1"/>
  </w:num>
  <w:num w:numId="9" w16cid:durableId="2132085775">
    <w:abstractNumId w:val="0"/>
  </w:num>
  <w:num w:numId="10" w16cid:durableId="331379111">
    <w:abstractNumId w:val="7"/>
  </w:num>
  <w:num w:numId="11" w16cid:durableId="125948573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65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84D65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27B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065A6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13B81"/>
    <w:rsid w:val="00B16A65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77A9"/>
  <w15:chartTrackingRefBased/>
  <w15:docId w15:val="{FCCC1A6C-3B6B-4E91-854E-C0A0FC39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8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4D65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4D65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4D65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4D65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184D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84D65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184D65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84D65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84D65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184D65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Märit Englund</dc:creator>
  <cp:keywords/>
  <dc:description/>
  <cp:lastModifiedBy>Märit Englund</cp:lastModifiedBy>
  <cp:revision>1</cp:revision>
  <cp:lastPrinted>2015-04-21T11:34:00Z</cp:lastPrinted>
  <dcterms:created xsi:type="dcterms:W3CDTF">2025-11-19T09:47:00Z</dcterms:created>
  <dcterms:modified xsi:type="dcterms:W3CDTF">2025-11-19T09:49:00Z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71d83da6,7455f03b,58014b55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2025-11-19T09:49:12Z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96a171ae-ffb3-4137-8432-6dc2c072535b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