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3734299"/>
        <w:docPartObj>
          <w:docPartGallery w:val="Cover Pages"/>
          <w:docPartUnique/>
        </w:docPartObj>
      </w:sdtPr>
      <w:sdtContent>
        <w:p w14:paraId="6A9AC099" w14:textId="77777777" w:rsidR="0064352D" w:rsidRPr="00C9448B" w:rsidRDefault="0064352D" w:rsidP="001124FE"/>
        <w:tbl>
          <w:tblPr>
            <w:tblStyle w:val="Tabellrutn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89"/>
          </w:tblGrid>
          <w:tr w:rsidR="0064352D" w14:paraId="40816BA1" w14:textId="77777777" w:rsidTr="00645557">
            <w:trPr>
              <w:trHeight w:val="1871"/>
            </w:trPr>
            <w:tc>
              <w:tcPr>
                <w:tcW w:w="8789" w:type="dxa"/>
              </w:tcPr>
              <w:p w14:paraId="4DDBA072" w14:textId="77777777" w:rsidR="0064352D" w:rsidRDefault="00A97E1F" w:rsidP="00AB4914">
                <w:pPr>
                  <w:pStyle w:val="Rapportrubrik1"/>
                </w:pPr>
                <w:r>
                  <w:t xml:space="preserve">Avtal om </w:t>
                </w:r>
                <w:r w:rsidR="007F36BF">
                  <w:t>uppdragsforskning</w:t>
                </w:r>
              </w:p>
              <w:p w14:paraId="7DA720B5" w14:textId="77777777" w:rsidR="00521791" w:rsidRDefault="00521791" w:rsidP="00521791">
                <w:r>
                  <w:t>Nedan benämnt ”Avtal”</w:t>
                </w:r>
              </w:p>
              <w:p w14:paraId="0F9EC428" w14:textId="77777777" w:rsidR="003B0BA1" w:rsidRDefault="003B0BA1" w:rsidP="003B0BA1"/>
              <w:p w14:paraId="58D7E482" w14:textId="77777777" w:rsidR="003B0BA1" w:rsidRPr="007D18F0" w:rsidRDefault="003B0BA1" w:rsidP="003B0BA1">
                <w:pPr>
                  <w:rPr>
                    <w:b/>
                  </w:rPr>
                </w:pPr>
                <w:r w:rsidRPr="007D18F0">
                  <w:rPr>
                    <w:b/>
                  </w:rPr>
                  <w:t>Parter</w:t>
                </w:r>
                <w:r w:rsidR="00A04176">
                  <w:rPr>
                    <w:b/>
                  </w:rPr>
                  <w:br/>
                </w:r>
              </w:p>
              <w:p w14:paraId="6D662EFC" w14:textId="77777777" w:rsidR="003B0BA1" w:rsidRDefault="00A04176" w:rsidP="003B0BA1">
                <w:pPr>
                  <w:pStyle w:val="Liststycke"/>
                  <w:numPr>
                    <w:ilvl w:val="0"/>
                    <w:numId w:val="28"/>
                  </w:numPr>
                </w:pPr>
                <w:r>
                  <w:rPr>
                    <w:b/>
                  </w:rPr>
                  <w:t>Uppdragsgivaren</w:t>
                </w:r>
                <w:r w:rsidR="003B0BA1">
                  <w:t xml:space="preserve">, org.nr </w:t>
                </w:r>
                <w:r>
                  <w:t>XXX</w:t>
                </w:r>
                <w:r w:rsidR="00521791">
                  <w:br/>
                  <w:t>(nedan kallad Uppdragsgivaren)</w:t>
                </w:r>
                <w:r w:rsidR="003B0BA1">
                  <w:br/>
                </w:r>
                <w:r w:rsidRPr="00A04176">
                  <w:rPr>
                    <w:highlight w:val="yellow"/>
                  </w:rPr>
                  <w:t>(Namn)</w:t>
                </w:r>
              </w:p>
              <w:p w14:paraId="042558A3" w14:textId="77777777" w:rsidR="00A04176" w:rsidRDefault="00A04176" w:rsidP="00A04176">
                <w:pPr>
                  <w:pStyle w:val="Liststycke"/>
                </w:pPr>
                <w:r w:rsidRPr="00A04176">
                  <w:rPr>
                    <w:highlight w:val="yellow"/>
                  </w:rPr>
                  <w:t>(</w:t>
                </w:r>
                <w:r>
                  <w:rPr>
                    <w:highlight w:val="yellow"/>
                  </w:rPr>
                  <w:t>Adress</w:t>
                </w:r>
                <w:r w:rsidRPr="00A04176">
                  <w:rPr>
                    <w:highlight w:val="yellow"/>
                  </w:rPr>
                  <w:t>)</w:t>
                </w:r>
              </w:p>
              <w:p w14:paraId="27C605A9" w14:textId="77777777" w:rsidR="003B0BA1" w:rsidRDefault="003B0BA1" w:rsidP="003B0BA1">
                <w:pPr>
                  <w:pStyle w:val="Liststycke"/>
                </w:pPr>
              </w:p>
              <w:p w14:paraId="72D3F0D2" w14:textId="77777777" w:rsidR="003B0BA1" w:rsidRDefault="003B0BA1" w:rsidP="003B0BA1">
                <w:pPr>
                  <w:pStyle w:val="Liststycke"/>
                  <w:numPr>
                    <w:ilvl w:val="0"/>
                    <w:numId w:val="28"/>
                  </w:numPr>
                </w:pPr>
                <w:r w:rsidRPr="003B0BA1">
                  <w:rPr>
                    <w:b/>
                    <w:highlight w:val="yellow"/>
                  </w:rPr>
                  <w:t>(</w:t>
                </w:r>
                <w:r w:rsidR="00A04176">
                  <w:rPr>
                    <w:b/>
                    <w:highlight w:val="yellow"/>
                  </w:rPr>
                  <w:t>Mittuniversitetet</w:t>
                </w:r>
                <w:r w:rsidRPr="003B0BA1">
                  <w:rPr>
                    <w:b/>
                    <w:highlight w:val="yellow"/>
                  </w:rPr>
                  <w:t>)</w:t>
                </w:r>
                <w:r w:rsidRPr="003B0BA1">
                  <w:rPr>
                    <w:highlight w:val="yellow"/>
                  </w:rPr>
                  <w:t>,</w:t>
                </w:r>
                <w:r>
                  <w:t xml:space="preserve"> org.nr </w:t>
                </w:r>
                <w:r w:rsidR="00A04176">
                  <w:t>202100-4524</w:t>
                </w:r>
                <w:r>
                  <w:br/>
                </w:r>
                <w:r w:rsidR="00BF71E8">
                  <w:t>Institutionen</w:t>
                </w:r>
                <w:r w:rsidR="00A04176">
                  <w:t xml:space="preserve"> för </w:t>
                </w:r>
                <w:r w:rsidR="00A04176">
                  <w:rPr>
                    <w:highlight w:val="yellow"/>
                  </w:rPr>
                  <w:t>(</w:t>
                </w:r>
                <w:r w:rsidR="00BF71E8">
                  <w:rPr>
                    <w:highlight w:val="yellow"/>
                  </w:rPr>
                  <w:t>institution</w:t>
                </w:r>
                <w:r w:rsidR="00A04176" w:rsidRPr="00485C3F">
                  <w:rPr>
                    <w:highlight w:val="yellow"/>
                  </w:rPr>
                  <w:t>)</w:t>
                </w:r>
                <w:r w:rsidR="00A04176">
                  <w:br/>
                </w:r>
                <w:r w:rsidR="00A04176" w:rsidRPr="00E26F4F">
                  <w:rPr>
                    <w:sz w:val="18"/>
                    <w:highlight w:val="yellow"/>
                  </w:rPr>
                  <w:t>(</w:t>
                </w:r>
                <w:r w:rsidR="00A04176">
                  <w:rPr>
                    <w:highlight w:val="yellow"/>
                  </w:rPr>
                  <w:t>851 70 Sundsvall</w:t>
                </w:r>
                <w:r w:rsidR="00A04176" w:rsidRPr="00E26F4F">
                  <w:rPr>
                    <w:highlight w:val="yellow"/>
                  </w:rPr>
                  <w:t>)</w:t>
                </w:r>
                <w:r w:rsidR="00A04176">
                  <w:br/>
                </w:r>
                <w:r w:rsidR="00A04176" w:rsidRPr="00E26F4F">
                  <w:rPr>
                    <w:sz w:val="18"/>
                    <w:highlight w:val="yellow"/>
                  </w:rPr>
                  <w:t>(</w:t>
                </w:r>
                <w:r w:rsidR="00A04176">
                  <w:rPr>
                    <w:highlight w:val="yellow"/>
                  </w:rPr>
                  <w:t>831 25 Östersund</w:t>
                </w:r>
                <w:r w:rsidR="00A04176" w:rsidRPr="00E26F4F">
                  <w:rPr>
                    <w:highlight w:val="yellow"/>
                  </w:rPr>
                  <w:t>)</w:t>
                </w:r>
              </w:p>
              <w:p w14:paraId="47CA8C9E" w14:textId="77777777" w:rsidR="003B0BA1" w:rsidRPr="00831BF7" w:rsidRDefault="003B0BA1" w:rsidP="003B0BA1"/>
            </w:tc>
          </w:tr>
        </w:tbl>
        <w:p w14:paraId="400ADE59" w14:textId="77777777" w:rsidR="0064352D" w:rsidRPr="0064352D" w:rsidRDefault="00000000" w:rsidP="0064352D"/>
      </w:sdtContent>
    </w:sdt>
    <w:p w14:paraId="7C00D485" w14:textId="77777777" w:rsidR="00A04176" w:rsidRDefault="00831BF7" w:rsidP="00A04176">
      <w:pPr>
        <w:pStyle w:val="Rubrik1numrerad"/>
      </w:pPr>
      <w:bookmarkStart w:id="0" w:name="_Toc417996582"/>
      <w:r>
        <w:t xml:space="preserve">Bakgrund </w:t>
      </w:r>
      <w:bookmarkEnd w:id="0"/>
      <w:r w:rsidR="00521791">
        <w:t>och syfte</w:t>
      </w:r>
    </w:p>
    <w:p w14:paraId="46E5EA80" w14:textId="77777777" w:rsidR="00521791" w:rsidRDefault="00521791" w:rsidP="00521791">
      <w:r>
        <w:t xml:space="preserve">Uppdragsgivaren bedriver verksamhet inom </w:t>
      </w:r>
      <w:r w:rsidR="000D17AE">
        <w:t>(</w:t>
      </w:r>
      <w:r w:rsidRPr="000D17AE">
        <w:rPr>
          <w:highlight w:val="yellow"/>
        </w:rPr>
        <w:t>verksamhetsområde, näringsgren eller liknande</w:t>
      </w:r>
      <w:r w:rsidR="000D17AE">
        <w:t>)</w:t>
      </w:r>
      <w:r>
        <w:t xml:space="preserve"> Uppdragsgivaren önskar nu utveckla sin kompetens genom forskning inom </w:t>
      </w:r>
      <w:r w:rsidR="000D17AE">
        <w:t>(</w:t>
      </w:r>
      <w:r w:rsidRPr="000D17AE">
        <w:rPr>
          <w:highlight w:val="yellow"/>
        </w:rPr>
        <w:t>Forskningsområdet</w:t>
      </w:r>
      <w:r w:rsidR="000D17AE">
        <w:t>)</w:t>
      </w:r>
      <w:r>
        <w:t>.</w:t>
      </w:r>
    </w:p>
    <w:p w14:paraId="7D6217D3" w14:textId="77777777" w:rsidR="00521791" w:rsidRDefault="00521791" w:rsidP="00521791">
      <w:r>
        <w:t xml:space="preserve">Universitetet har sin kärnverksamhet inom utbildning och forskning. Vid </w:t>
      </w:r>
      <w:r w:rsidR="000D17AE">
        <w:t>(</w:t>
      </w:r>
      <w:r w:rsidR="002D0F46" w:rsidRPr="002D0F46">
        <w:rPr>
          <w:highlight w:val="yellow"/>
        </w:rPr>
        <w:t>institution</w:t>
      </w:r>
      <w:r w:rsidR="000D17AE">
        <w:t>)</w:t>
      </w:r>
      <w:r>
        <w:t xml:space="preserve"> bedrivs utbildning och forskning inom </w:t>
      </w:r>
      <w:r w:rsidR="000D17AE">
        <w:t>(</w:t>
      </w:r>
      <w:r w:rsidRPr="000D17AE">
        <w:rPr>
          <w:highlight w:val="yellow"/>
        </w:rPr>
        <w:t>Forskningsområdet</w:t>
      </w:r>
      <w:r w:rsidR="000D17AE">
        <w:t>)</w:t>
      </w:r>
      <w:r>
        <w:t xml:space="preserve">. Av särskild betydelse för den vetenskapliga meriteringen är publicering av forskningsresultat. Universitetet samverkar med det omgivande samhället bland annat genom deltagande i forskningsprojekt med näringslivet. </w:t>
      </w:r>
    </w:p>
    <w:p w14:paraId="3738E600" w14:textId="77777777" w:rsidR="00521791" w:rsidRDefault="00521791" w:rsidP="00521791"/>
    <w:p w14:paraId="1CDC5A81" w14:textId="77777777" w:rsidR="00A04176" w:rsidRDefault="00521791" w:rsidP="00521791">
      <w:r>
        <w:t xml:space="preserve">Uppdragsgivaren önskar uppdra åt Universitetet att utföra forskning inom </w:t>
      </w:r>
      <w:r w:rsidR="000D17AE">
        <w:t>(</w:t>
      </w:r>
      <w:r w:rsidRPr="000D17AE">
        <w:rPr>
          <w:highlight w:val="yellow"/>
        </w:rPr>
        <w:t>Forskningsområdet</w:t>
      </w:r>
      <w:r w:rsidR="000D17AE">
        <w:t>)</w:t>
      </w:r>
      <w:r>
        <w:t>. Universitetet har kompetens och möjlighet att utföra forskning inom detta område.</w:t>
      </w:r>
    </w:p>
    <w:p w14:paraId="4C88CBCC" w14:textId="77777777" w:rsidR="00A04176" w:rsidRDefault="00521791" w:rsidP="00A04176">
      <w:pPr>
        <w:pStyle w:val="Rubrik1numrerad"/>
      </w:pPr>
      <w:r>
        <w:t>Uppdraget</w:t>
      </w:r>
    </w:p>
    <w:p w14:paraId="36FF2F25" w14:textId="77777777" w:rsidR="00521791" w:rsidRDefault="00521791" w:rsidP="00521791">
      <w:r>
        <w:t xml:space="preserve">Mittuniversitetet åtar sig att för Uppdragsgivaren genomföra </w:t>
      </w:r>
      <w:r w:rsidR="000D17AE">
        <w:t>(</w:t>
      </w:r>
      <w:r w:rsidRPr="000D17AE">
        <w:rPr>
          <w:highlight w:val="yellow"/>
        </w:rPr>
        <w:t>beskriv vad som ska utföras</w:t>
      </w:r>
      <w:r w:rsidR="000D17AE">
        <w:t>)</w:t>
      </w:r>
      <w:r>
        <w:t xml:space="preserve">. </w:t>
      </w:r>
    </w:p>
    <w:p w14:paraId="76C076B4" w14:textId="77777777" w:rsidR="00521791" w:rsidRDefault="00521791" w:rsidP="00521791"/>
    <w:p w14:paraId="5096D68B" w14:textId="77777777" w:rsidR="00521791" w:rsidRDefault="00521791" w:rsidP="00521791">
      <w:r>
        <w:t xml:space="preserve">Uppdraget ska utföras i enlighet med </w:t>
      </w:r>
      <w:r w:rsidR="000D17AE">
        <w:t>(</w:t>
      </w:r>
      <w:r w:rsidRPr="000D17AE">
        <w:rPr>
          <w:highlight w:val="yellow"/>
        </w:rPr>
        <w:t>projektplanen, uppdragsbeskrivningen eller liknande</w:t>
      </w:r>
      <w:r w:rsidR="000D17AE">
        <w:t>)</w:t>
      </w:r>
      <w:r>
        <w:t>, bilaga 1.</w:t>
      </w:r>
    </w:p>
    <w:p w14:paraId="45B175C7" w14:textId="77777777" w:rsidR="00521791" w:rsidRPr="00BF71E8" w:rsidRDefault="00521791" w:rsidP="00521791">
      <w:pPr>
        <w:rPr>
          <w:highlight w:val="cyan"/>
        </w:rPr>
      </w:pPr>
      <w:r w:rsidRPr="00BF71E8">
        <w:rPr>
          <w:b/>
          <w:highlight w:val="cyan"/>
        </w:rPr>
        <w:t>Kommentar</w:t>
      </w:r>
      <w:r w:rsidRPr="00BF71E8">
        <w:rPr>
          <w:highlight w:val="cyan"/>
        </w:rPr>
        <w:t xml:space="preserve">: Detta är den viktigaste delen av avtalet där det ska beskrivas vad parterna har kommit överens om. Uppdraget behöver beskrivas så att det tydligt framgår vilka åtaganden vi MIUN ska utföra, avgränsningar, inom vilken tid det ska ske, MIUN bemanning av uppdraget. Båda parter ska efter att ha gått igenom uppdragsbeskrivningen och bilagor vara klara över vad de förväntas prestera och vad de kan förvänta sig av motparten. Hänvisningar till projektplan eller liknande som bifogas avtalet är oftast nödvändigt och medför också att bilagan blir en del av avtalet. </w:t>
      </w:r>
    </w:p>
    <w:p w14:paraId="4400209E" w14:textId="77777777" w:rsidR="00A04176" w:rsidRPr="000D17AE" w:rsidRDefault="00521791" w:rsidP="00521791">
      <w:pPr>
        <w:rPr>
          <w:color w:val="005CB9" w:themeColor="accent1"/>
        </w:rPr>
      </w:pPr>
      <w:r w:rsidRPr="00BF71E8">
        <w:rPr>
          <w:highlight w:val="cyan"/>
        </w:rPr>
        <w:t>För MIUN är det viktigt att det är tydligt vad vi åtar oss att leverera och vid vilken tidpunkt det ska ske</w:t>
      </w:r>
      <w:r w:rsidRPr="000D17AE">
        <w:rPr>
          <w:color w:val="005CB9" w:themeColor="accent1"/>
        </w:rPr>
        <w:t>.</w:t>
      </w:r>
    </w:p>
    <w:p w14:paraId="53F0389F" w14:textId="77777777" w:rsidR="00521791" w:rsidRDefault="00521791" w:rsidP="00521791"/>
    <w:p w14:paraId="41B902D4" w14:textId="77777777" w:rsidR="00A04176" w:rsidRDefault="00521791" w:rsidP="00A04176">
      <w:pPr>
        <w:pStyle w:val="Rubrik1numrerad"/>
      </w:pPr>
      <w:r>
        <w:t>Kontaktpersoner</w:t>
      </w:r>
    </w:p>
    <w:p w14:paraId="71AE5B66" w14:textId="77777777" w:rsidR="00521791" w:rsidRDefault="00521791" w:rsidP="00521791">
      <w:r>
        <w:t xml:space="preserve">Mittuniversitetets kontaktperson är </w:t>
      </w:r>
      <w:r w:rsidR="000D17AE">
        <w:t>(</w:t>
      </w:r>
      <w:r w:rsidRPr="000D17AE">
        <w:rPr>
          <w:highlight w:val="yellow"/>
        </w:rPr>
        <w:t>namn</w:t>
      </w:r>
      <w:r w:rsidR="000D17AE">
        <w:t>)</w:t>
      </w:r>
      <w:r>
        <w:t>.</w:t>
      </w:r>
    </w:p>
    <w:p w14:paraId="48F556D5" w14:textId="77777777" w:rsidR="00521791" w:rsidRDefault="00521791" w:rsidP="00521791"/>
    <w:p w14:paraId="0711101C" w14:textId="77777777" w:rsidR="00521791" w:rsidRDefault="00521791" w:rsidP="00521791">
      <w:r>
        <w:t xml:space="preserve">Uppdragsgivarens kontaktperson är </w:t>
      </w:r>
      <w:r w:rsidR="000D17AE">
        <w:t>(</w:t>
      </w:r>
      <w:r w:rsidRPr="000D17AE">
        <w:rPr>
          <w:highlight w:val="yellow"/>
        </w:rPr>
        <w:t>namn</w:t>
      </w:r>
      <w:r w:rsidR="000D17AE">
        <w:t>)</w:t>
      </w:r>
      <w:r>
        <w:t>.</w:t>
      </w:r>
    </w:p>
    <w:p w14:paraId="34A3B6C6" w14:textId="77777777" w:rsidR="00521791" w:rsidRDefault="00521791" w:rsidP="00521791"/>
    <w:p w14:paraId="07A7910A" w14:textId="77777777" w:rsidR="00A04176" w:rsidRDefault="00521791" w:rsidP="00521791">
      <w:r>
        <w:t>Kontaktpersonen är behörig att för parts räkning ta emot meddelanden och fatta beslut i löpande frågor som rör Uppdraget. Part har rätt att ersätta sin kontaktperson med annan med motsvarande kompetens. Part ska snarast meddela motpart om byte av kontaktperson sker.</w:t>
      </w:r>
    </w:p>
    <w:p w14:paraId="4273EE92" w14:textId="77777777" w:rsidR="00521791" w:rsidRDefault="00521791" w:rsidP="00A04176"/>
    <w:p w14:paraId="74942AE2" w14:textId="77777777" w:rsidR="00A04176" w:rsidRDefault="00521791" w:rsidP="00A04176">
      <w:pPr>
        <w:pStyle w:val="Rubrik1numrerad"/>
      </w:pPr>
      <w:r>
        <w:t xml:space="preserve">Ersättning </w:t>
      </w:r>
    </w:p>
    <w:p w14:paraId="733E03C1" w14:textId="77777777" w:rsidR="00521791" w:rsidRDefault="00521791" w:rsidP="00521791">
      <w:r>
        <w:t xml:space="preserve">Uppdragsgivaren ska för uppdragets genomförande ersätta Mittuniversitetet med </w:t>
      </w:r>
      <w:r w:rsidR="000D17AE">
        <w:t>(</w:t>
      </w:r>
      <w:r w:rsidRPr="000D17AE">
        <w:rPr>
          <w:highlight w:val="yellow"/>
        </w:rPr>
        <w:t>belopp</w:t>
      </w:r>
      <w:r w:rsidR="000D17AE">
        <w:t>)</w:t>
      </w:r>
      <w:r>
        <w:t xml:space="preserve"> kr exklusive mervärdesskatt. </w:t>
      </w:r>
    </w:p>
    <w:p w14:paraId="2D22F348" w14:textId="77777777" w:rsidR="00521791" w:rsidRDefault="00521791" w:rsidP="00521791"/>
    <w:p w14:paraId="30DBE7D9" w14:textId="77777777" w:rsidR="00521791" w:rsidRDefault="00521791" w:rsidP="00521791">
      <w:r>
        <w:t xml:space="preserve">Ersättningen ska betalas </w:t>
      </w:r>
      <w:r w:rsidR="000D17AE">
        <w:t>(</w:t>
      </w:r>
      <w:r w:rsidRPr="000D17AE">
        <w:rPr>
          <w:highlight w:val="yellow"/>
        </w:rPr>
        <w:t>beskriv när betalning ska ske, t.ex. månadsvis i förskott/efterskott, kvartalsvis i förskott/efterskott eller angivande av specifika datum</w:t>
      </w:r>
      <w:r w:rsidR="000D17AE">
        <w:t>)</w:t>
      </w:r>
    </w:p>
    <w:p w14:paraId="7F5A4FBD" w14:textId="77777777" w:rsidR="00521791" w:rsidRDefault="00521791" w:rsidP="00521791"/>
    <w:p w14:paraId="46B1F2AE" w14:textId="77777777" w:rsidR="00521791" w:rsidRDefault="00521791" w:rsidP="00521791">
      <w:r>
        <w:t>Betalning ska erläggas senast trettio (30) dagar efter utställande av faktura. Vid försenad betalning tillämpas räntelagens bestämmelser om dröjsmålsränta.</w:t>
      </w:r>
    </w:p>
    <w:p w14:paraId="33B7E224" w14:textId="77777777" w:rsidR="00A04176" w:rsidRPr="000D17AE" w:rsidRDefault="00521791" w:rsidP="00521791">
      <w:pPr>
        <w:rPr>
          <w:color w:val="005CB9" w:themeColor="accent1"/>
        </w:rPr>
      </w:pPr>
      <w:r w:rsidRPr="00BF71E8">
        <w:rPr>
          <w:b/>
          <w:highlight w:val="cyan"/>
        </w:rPr>
        <w:t>Kommentar</w:t>
      </w:r>
      <w:r w:rsidRPr="00BF71E8">
        <w:rPr>
          <w:highlight w:val="cyan"/>
        </w:rPr>
        <w:t>: Enligt avgiftsförordningen ska ersättningen beräknas enligt principen om full kostnadstäckning. Vid osäkerhet om hur full kostnadstäckning beräknas, stäm av med ekonomiavdelningen</w:t>
      </w:r>
      <w:r w:rsidRPr="00BF71E8">
        <w:rPr>
          <w:color w:val="005CB9" w:themeColor="accent1"/>
          <w:highlight w:val="cyan"/>
        </w:rPr>
        <w:t>.</w:t>
      </w:r>
    </w:p>
    <w:p w14:paraId="306B4C41" w14:textId="77777777" w:rsidR="00521791" w:rsidRDefault="00521791" w:rsidP="00521791"/>
    <w:p w14:paraId="1F5936E7" w14:textId="77777777" w:rsidR="00A04176" w:rsidRDefault="00521791" w:rsidP="00A04176">
      <w:pPr>
        <w:pStyle w:val="Rubrik1numrerad"/>
      </w:pPr>
      <w:r>
        <w:t>Sekretess</w:t>
      </w:r>
    </w:p>
    <w:p w14:paraId="3C9BF4DD" w14:textId="77777777" w:rsidR="00521791" w:rsidRDefault="00521791" w:rsidP="00521791">
      <w:r>
        <w:t xml:space="preserve">Med ”Konfidentiell Information” avses sådan information som överlämnande part lämnat under Uppdraget och som: </w:t>
      </w:r>
    </w:p>
    <w:p w14:paraId="460D9DEC" w14:textId="77777777" w:rsidR="00521791" w:rsidRDefault="00521791" w:rsidP="000D17AE">
      <w:pPr>
        <w:pStyle w:val="Liststycke"/>
        <w:numPr>
          <w:ilvl w:val="0"/>
          <w:numId w:val="38"/>
        </w:numPr>
      </w:pPr>
      <w:r>
        <w:t xml:space="preserve">tydligt har märkts som Konfidentiell Information; eller </w:t>
      </w:r>
    </w:p>
    <w:p w14:paraId="13704632" w14:textId="77777777" w:rsidR="00521791" w:rsidRDefault="00521791" w:rsidP="000D17AE">
      <w:pPr>
        <w:pStyle w:val="Liststycke"/>
        <w:numPr>
          <w:ilvl w:val="0"/>
          <w:numId w:val="38"/>
        </w:numPr>
      </w:pPr>
      <w:r>
        <w:t>om muntligen lämnad, har angivits som Konfidentiell Information vid tiden för avslöjandet.</w:t>
      </w:r>
    </w:p>
    <w:p w14:paraId="5541AF60" w14:textId="77777777" w:rsidR="00521791" w:rsidRDefault="00521791" w:rsidP="00521791"/>
    <w:p w14:paraId="53F1CD17" w14:textId="77777777" w:rsidR="00521791" w:rsidRDefault="00521791" w:rsidP="00521791">
      <w:r>
        <w:t>Sekretessvillkoren för Konfidentiell Information som anges i detta Avtal gäller i tre (3) år efter det att Uppdraget fullgjorts.</w:t>
      </w:r>
    </w:p>
    <w:p w14:paraId="7E55D5AD" w14:textId="77777777" w:rsidR="00521791" w:rsidRDefault="00521791" w:rsidP="00521791"/>
    <w:p w14:paraId="3DF34462" w14:textId="77777777" w:rsidR="00521791" w:rsidRDefault="00521791" w:rsidP="00521791">
      <w:r>
        <w:t>Mottagande part förbinder sig vidare att inte använda Konfidentiell Information för annat ändamål än i enlighet med detta Avtal eller avslöja Konfidentiell Information för tredje man utan den lämnande partens föregående skriftliga godkännande.</w:t>
      </w:r>
    </w:p>
    <w:p w14:paraId="38934B14" w14:textId="77777777" w:rsidR="00521791" w:rsidRDefault="00521791" w:rsidP="00521791"/>
    <w:p w14:paraId="05B41230" w14:textId="77777777" w:rsidR="00521791" w:rsidRDefault="00521791" w:rsidP="00521791">
      <w:r>
        <w:t xml:space="preserve">Mottagande part ska vidta skäliga åtgärder för att säkerställa att den konfidentiella karaktären av Konfidentiell Information inte äventyras. Mottagande part får endast avslöja Konfidentiell Information till anställda och andra av part för utförande av Uppdraget anlitade personer som </w:t>
      </w:r>
      <w:r>
        <w:lastRenderedPageBreak/>
        <w:t>behöver informationen för genomförandet av Uppdraget. Mottagande part ansvarar för att de personer som fått del av Konfidentiell Information iakttar bestämmelserna i detta Avtal.</w:t>
      </w:r>
    </w:p>
    <w:p w14:paraId="682A7FB2" w14:textId="77777777" w:rsidR="00521791" w:rsidRDefault="00521791" w:rsidP="00521791"/>
    <w:p w14:paraId="4171BBB6" w14:textId="77777777" w:rsidR="00521791" w:rsidRDefault="00521791" w:rsidP="00521791">
      <w:r>
        <w:t>Sekretessåtagandena gäller dock inte information:</w:t>
      </w:r>
    </w:p>
    <w:p w14:paraId="433B0C1C" w14:textId="77777777" w:rsidR="00521791" w:rsidRDefault="00521791" w:rsidP="00BF71E8">
      <w:pPr>
        <w:ind w:left="567" w:hanging="425"/>
      </w:pPr>
      <w:r>
        <w:t>-</w:t>
      </w:r>
      <w:r>
        <w:tab/>
        <w:t xml:space="preserve">som vid tidpunkten för avslöjandet var allmänt känd eller som därefter blir allmänt känd på annat sätt än genom brott mot detta Avtal; </w:t>
      </w:r>
    </w:p>
    <w:p w14:paraId="4B4C6397" w14:textId="77777777" w:rsidR="00521791" w:rsidRDefault="00521791" w:rsidP="00BF71E8">
      <w:pPr>
        <w:ind w:left="567" w:hanging="425"/>
      </w:pPr>
      <w:r>
        <w:t>-</w:t>
      </w:r>
      <w:r>
        <w:tab/>
        <w:t xml:space="preserve">som mottagande part kan visa var känd för denne före avslöjandet; </w:t>
      </w:r>
    </w:p>
    <w:p w14:paraId="4C957464" w14:textId="77777777" w:rsidR="00521791" w:rsidRDefault="00521791" w:rsidP="00BF71E8">
      <w:pPr>
        <w:ind w:left="567" w:hanging="425"/>
      </w:pPr>
      <w:r>
        <w:t>-</w:t>
      </w:r>
      <w:r>
        <w:tab/>
        <w:t xml:space="preserve">som mottagande part behörigen fått kännedom om oberoende av den andra parten; och/eller </w:t>
      </w:r>
    </w:p>
    <w:p w14:paraId="1C9F06AF" w14:textId="77777777" w:rsidR="00A04176" w:rsidRDefault="00521791" w:rsidP="00BF71E8">
      <w:pPr>
        <w:ind w:left="567" w:hanging="425"/>
      </w:pPr>
      <w:r>
        <w:t>-</w:t>
      </w:r>
      <w:r>
        <w:tab/>
        <w:t>som part måste lämna ut till följd av lag eller domstolsbeslut.</w:t>
      </w:r>
    </w:p>
    <w:p w14:paraId="1BD01FB3" w14:textId="77777777" w:rsidR="00A04176" w:rsidRDefault="00521791" w:rsidP="00A04176">
      <w:pPr>
        <w:pStyle w:val="Rubrik1numrerad"/>
      </w:pPr>
      <w:r>
        <w:t>Immateriella rättigheter</w:t>
      </w:r>
    </w:p>
    <w:p w14:paraId="1A5CCB61" w14:textId="77777777" w:rsidR="00521791" w:rsidRDefault="00521791" w:rsidP="00521791">
      <w:r>
        <w:t>Med ”Resultat” avses all information som uppkommer genom utförande av Uppdraget inkluderande, men inte begränsat till, patenterbara uppfinningar, know-how och mjukvara, oavsett om den kan få immaterialrättsligt skydd eller inte.</w:t>
      </w:r>
    </w:p>
    <w:p w14:paraId="74F3084D" w14:textId="77777777" w:rsidR="00521791" w:rsidRDefault="00521791" w:rsidP="00521791"/>
    <w:p w14:paraId="2A92576D" w14:textId="77777777" w:rsidR="00521791" w:rsidRPr="00094778" w:rsidRDefault="00521791" w:rsidP="00521791">
      <w:r w:rsidRPr="00094778">
        <w:rPr>
          <w:highlight w:val="cyan"/>
        </w:rPr>
        <w:t>Alternativ 1.</w:t>
      </w:r>
    </w:p>
    <w:p w14:paraId="4B30C830" w14:textId="77777777" w:rsidR="00521791" w:rsidRDefault="00521791" w:rsidP="00521791">
      <w:r>
        <w:t xml:space="preserve">Äganderätten till resultat ska tillfalla den som genererat Resultat. </w:t>
      </w:r>
    </w:p>
    <w:p w14:paraId="297CC03E" w14:textId="77777777" w:rsidR="00521791" w:rsidRDefault="00521791" w:rsidP="00521791">
      <w:r>
        <w:t>Resultat som genererats av parterna gemensamt ägs till den del var och ens insats kan särskiljas av den som genererat Resultat. Om det inte kan fastställas vem som genererat Resultat ägs det av parterna gemensamt till lika del.</w:t>
      </w:r>
    </w:p>
    <w:p w14:paraId="31E7C618" w14:textId="77777777" w:rsidR="00521791" w:rsidRDefault="00521791" w:rsidP="00521791">
      <w:r>
        <w:t xml:space="preserve">Mittuniversitetet upplåter till </w:t>
      </w:r>
      <w:r w:rsidR="000D17AE">
        <w:t>(</w:t>
      </w:r>
      <w:r w:rsidRPr="000D17AE">
        <w:rPr>
          <w:highlight w:val="yellow"/>
        </w:rPr>
        <w:t>Uppdragsgivaren</w:t>
      </w:r>
      <w:r w:rsidR="000D17AE">
        <w:t>)</w:t>
      </w:r>
      <w:r>
        <w:t xml:space="preserve"> en evig, kostnadsfri, global och exklusiv licens att utan inskränkningar nyttja Resultat. </w:t>
      </w:r>
    </w:p>
    <w:p w14:paraId="23A749B5" w14:textId="77777777" w:rsidR="000D17AE" w:rsidRDefault="000D17AE" w:rsidP="00521791"/>
    <w:p w14:paraId="63C36710" w14:textId="77777777" w:rsidR="00521791" w:rsidRPr="00094778" w:rsidRDefault="00521791" w:rsidP="00521791">
      <w:r w:rsidRPr="00094778">
        <w:rPr>
          <w:highlight w:val="cyan"/>
        </w:rPr>
        <w:t>Alternativ 2.</w:t>
      </w:r>
      <w:r w:rsidRPr="00094778">
        <w:t xml:space="preserve"> </w:t>
      </w:r>
    </w:p>
    <w:p w14:paraId="5A55C77F" w14:textId="77777777" w:rsidR="00521791" w:rsidRDefault="00521791" w:rsidP="00521791">
      <w:r>
        <w:t>Resultat som uppkommer inom uppdraget tillfaller Uppdragsgivaren.</w:t>
      </w:r>
    </w:p>
    <w:p w14:paraId="27D3488D" w14:textId="77777777" w:rsidR="00521791" w:rsidRDefault="00521791" w:rsidP="00521791"/>
    <w:p w14:paraId="6F9314E6" w14:textId="77777777" w:rsidR="00521791" w:rsidRDefault="00521791" w:rsidP="00521791">
      <w:r>
        <w:t>Mittuniversitetet har rätt att nyttja samtliga resultat för vidare forskning och att använda dem i utbildningssammanhang.</w:t>
      </w:r>
    </w:p>
    <w:p w14:paraId="7895A6EC" w14:textId="77777777" w:rsidR="00521791" w:rsidRDefault="00521791" w:rsidP="00521791"/>
    <w:p w14:paraId="2031B72E" w14:textId="77777777" w:rsidR="00521791" w:rsidRPr="00094778" w:rsidRDefault="00521791" w:rsidP="00521791">
      <w:pPr>
        <w:rPr>
          <w:highlight w:val="cyan"/>
        </w:rPr>
      </w:pPr>
      <w:r w:rsidRPr="00094778">
        <w:rPr>
          <w:highlight w:val="cyan"/>
        </w:rPr>
        <w:t xml:space="preserve">Kommentar: Alternativ 1 innebär att var och äger sina resultat vilket oftast i dessa sammanhang borde betyda att forskaren är ägare till resultatet. Uppdragsgivaren får en nyttjanderätt att använda resultatet utan inskränkningar, t.ex. kommersiell verksamhet eller vidarelicensiering. Även forskaren kan som ägare använda resultatet i kommersiell verksamhet. </w:t>
      </w:r>
    </w:p>
    <w:p w14:paraId="2E4D1489" w14:textId="77777777" w:rsidR="00521791" w:rsidRPr="00094778" w:rsidRDefault="00521791" w:rsidP="00521791">
      <w:r w:rsidRPr="00094778">
        <w:rPr>
          <w:highlight w:val="cyan"/>
        </w:rPr>
        <w:t>Alternativ 2 innebär att uppdragsgivaren får äganderätt till resultatet. Mittuniversitetet får en nyttjanderätt att använda resultatet för utbildning och forskning. Forskaren kan inte använda resultaten i egen kommersiell verksamhet.</w:t>
      </w:r>
    </w:p>
    <w:p w14:paraId="5E19A7C8" w14:textId="77777777" w:rsidR="00521791" w:rsidRDefault="00521791" w:rsidP="00521791">
      <w:r>
        <w:t xml:space="preserve"> </w:t>
      </w:r>
    </w:p>
    <w:p w14:paraId="19467F99" w14:textId="77777777" w:rsidR="00521791" w:rsidRDefault="00521791" w:rsidP="00521791">
      <w:r>
        <w:t xml:space="preserve">Genom Lag (1949:345) om rätten till arbetstagares uppfinningar, tillkommer äganderätten till patenterbara uppfinningar den vid Universitetet som lärare anställde forskaren som genererat uppfinningen. På grund av detta är den formella parten i ett avtal om nyttjanderätt till eller överlåtelse av patenterbart Resultat i första hand den vid MIUN som lärare anställde forskaren. Enligt vid varje tid förekommande sedvana vid MIUN avseende intellektuella rättigheter, kan dels </w:t>
      </w:r>
      <w:r>
        <w:lastRenderedPageBreak/>
        <w:t xml:space="preserve">andra immateriella rättigheter omfattas av nyss nämnda undantag, dels även annan arbetstagare vid MIUN ha rätt att behandlas som om vederbörande innehade sådan läraranställning som avses i undantaget. </w:t>
      </w:r>
    </w:p>
    <w:p w14:paraId="4099BF30" w14:textId="77777777" w:rsidR="00521791" w:rsidRDefault="00521791" w:rsidP="00521791">
      <w:r>
        <w:t>Uppdragsgivaren får inte i skrift eller på annat sätt hänvisa till Mittuniversitetet i samband med reklamverksamhet (eller motsvarande) utan universitets skriftliga medgivande.</w:t>
      </w:r>
    </w:p>
    <w:p w14:paraId="65486D86" w14:textId="77777777" w:rsidR="00521791" w:rsidRPr="00A12DC3" w:rsidRDefault="00521791" w:rsidP="00521791">
      <w:pPr>
        <w:rPr>
          <w:color w:val="005CB9" w:themeColor="accent1"/>
        </w:rPr>
      </w:pPr>
    </w:p>
    <w:p w14:paraId="269EACC3" w14:textId="77777777" w:rsidR="00A04176" w:rsidRDefault="00521791" w:rsidP="00521791">
      <w:pPr>
        <w:pStyle w:val="Rubrik1numrerad"/>
      </w:pPr>
      <w:r>
        <w:t>Forskaravtal</w:t>
      </w:r>
    </w:p>
    <w:p w14:paraId="30566AB7" w14:textId="77777777" w:rsidR="00521791" w:rsidRPr="00094778" w:rsidRDefault="00521791" w:rsidP="00521791">
      <w:r w:rsidRPr="00094778">
        <w:rPr>
          <w:b/>
          <w:highlight w:val="cyan"/>
        </w:rPr>
        <w:t>Kommentar</w:t>
      </w:r>
      <w:r w:rsidRPr="00094778">
        <w:rPr>
          <w:highlight w:val="cyan"/>
        </w:rPr>
        <w:t>: Forskaravtal behövs alltid i sådana fall där avtalets bestämmelser om immateriella rättigheter medför att läraren/forskaren överlåter äganderätt eller nyttjanderätt till forskningsresultaten.</w:t>
      </w:r>
      <w:r w:rsidRPr="00094778">
        <w:t xml:space="preserve"> </w:t>
      </w:r>
    </w:p>
    <w:p w14:paraId="7E48B8F5" w14:textId="77777777" w:rsidR="00A04176" w:rsidRPr="00521791" w:rsidRDefault="00521791" w:rsidP="00521791">
      <w:r w:rsidRPr="00521791">
        <w:t>Mittuniversitetet förbinder sig att genom avtal med lärare/forskare som omfattas av det s.k. lärarundantaget säkerställa att denne har en rättslig förpliktelse uppfylla de villkor som framgår av punkt 6 i detta avtal.</w:t>
      </w:r>
    </w:p>
    <w:p w14:paraId="46EC7DF9" w14:textId="77777777" w:rsidR="00A04176" w:rsidRDefault="00A04176" w:rsidP="00A04176"/>
    <w:p w14:paraId="70838EB3" w14:textId="7A74245D" w:rsidR="00394B22" w:rsidRDefault="00394B22" w:rsidP="00A04176">
      <w:pPr>
        <w:pStyle w:val="Rubrik1numrerad"/>
      </w:pPr>
      <w:r>
        <w:t>Arkivbildning</w:t>
      </w:r>
    </w:p>
    <w:p w14:paraId="350AC574" w14:textId="6A9EEEB8" w:rsidR="00394B22" w:rsidRDefault="00394B22" w:rsidP="00394B22">
      <w:r w:rsidRPr="00394B22">
        <w:t>Mittuniversitetet ansvarar för arkivbildning bestående av allmänna</w:t>
      </w:r>
      <w:r>
        <w:t xml:space="preserve"> </w:t>
      </w:r>
      <w:r w:rsidRPr="00394B22">
        <w:t xml:space="preserve">handlingar enligt Arkivlagen (1990:782). </w:t>
      </w:r>
    </w:p>
    <w:p w14:paraId="30B8EB7D" w14:textId="77777777" w:rsidR="00394B22" w:rsidRPr="00394B22" w:rsidRDefault="00394B22" w:rsidP="00394B22"/>
    <w:p w14:paraId="79A993BE" w14:textId="6355E01C" w:rsidR="00A04176" w:rsidRDefault="00521791" w:rsidP="00A04176">
      <w:pPr>
        <w:pStyle w:val="Rubrik1numrerad"/>
      </w:pPr>
      <w:r>
        <w:t>P</w:t>
      </w:r>
      <w:r w:rsidR="00B83776">
        <w:t>ublicering</w:t>
      </w:r>
    </w:p>
    <w:p w14:paraId="7995DB81" w14:textId="77777777" w:rsidR="00B83776" w:rsidRDefault="00B83776" w:rsidP="00B83776">
      <w:r>
        <w:t>Till följd av den akademiska friheten och betydelsen av vetenskaplig meritering inom Universitetet har forskare vid Universitetet rätt att publicera eller på annat sätt offentliggöra Resultat i enlighet med god internationell standard för publicering av forskningsresultat.</w:t>
      </w:r>
    </w:p>
    <w:p w14:paraId="0512CAE5" w14:textId="77777777" w:rsidR="00B83776" w:rsidRDefault="00B83776" w:rsidP="00B83776"/>
    <w:p w14:paraId="3CFE5D60" w14:textId="77777777" w:rsidR="00B83776" w:rsidRDefault="00B83776" w:rsidP="00B83776">
      <w:r>
        <w:t>Senast trettio (30) dagar före publicering eller offentliggörande ska forskaren överlämna ett exemplar av den tänkta publikationen till Uppdragsgivaren för granskning. Uppdragsgivaren har rätt att inom nämnda tid begära att Konfidentiell Information som Uppdragsgivaren överlämnat till Universitetet undantas i den omfattning publicering eller offentliggörande skulle strida mot Uppdragsgivarens väsentliga affärsintressen. Om Part inte framställer sådan begäran ska detta tolkas som att Parten har samtyckt till publicering.</w:t>
      </w:r>
    </w:p>
    <w:p w14:paraId="05510FD5" w14:textId="77777777" w:rsidR="00B83776" w:rsidRDefault="00B83776" w:rsidP="00B83776"/>
    <w:p w14:paraId="11D91DB2" w14:textId="77777777" w:rsidR="00B83776" w:rsidRDefault="00B83776" w:rsidP="00B83776">
      <w:r>
        <w:t>Uppkommer fråga om överlåtelse av Resultat enligt föregående rubrik får publicering fördröjas till dess att eventuell ansökan om immaterialrättsligt skydd för Resultatet inlämnats, dock högst nittio (90) dagar från det att Uppdragsgivaren fick del av den tänkta publikationen. Därefter har forskare vid Universitetet alltid rätt att publicera Resultatet.</w:t>
      </w:r>
    </w:p>
    <w:p w14:paraId="5154FBCC" w14:textId="77777777" w:rsidR="00B83776" w:rsidRDefault="00B83776" w:rsidP="00B83776"/>
    <w:p w14:paraId="444C9B8C" w14:textId="77777777" w:rsidR="00A04176" w:rsidRPr="002D0F46" w:rsidRDefault="00B83776" w:rsidP="00B83776">
      <w:r w:rsidRPr="002D0F46">
        <w:rPr>
          <w:b/>
          <w:highlight w:val="cyan"/>
        </w:rPr>
        <w:t>Kommentar</w:t>
      </w:r>
      <w:r w:rsidRPr="002D0F46">
        <w:rPr>
          <w:highlight w:val="cyan"/>
        </w:rPr>
        <w:t>: Om uppdraget är av sådan natur att det inte finns något intresse av att publicera resultaten kan punkten tas bort.</w:t>
      </w:r>
    </w:p>
    <w:p w14:paraId="49F82CEA" w14:textId="77777777" w:rsidR="00A04176" w:rsidRDefault="00A04176" w:rsidP="00A04176"/>
    <w:p w14:paraId="50DFEBCB" w14:textId="77777777" w:rsidR="00A04176" w:rsidRDefault="00B83776" w:rsidP="00A04176">
      <w:pPr>
        <w:pStyle w:val="Rubrik1numrerad"/>
      </w:pPr>
      <w:r>
        <w:lastRenderedPageBreak/>
        <w:t>Avtalstid</w:t>
      </w:r>
    </w:p>
    <w:p w14:paraId="39659BF8" w14:textId="77777777" w:rsidR="00A04176" w:rsidRDefault="00B83776" w:rsidP="00A04176">
      <w:r w:rsidRPr="00B83776">
        <w:t xml:space="preserve">Detta Avtal gäller från och med </w:t>
      </w:r>
      <w:r w:rsidR="000D17AE">
        <w:t>(</w:t>
      </w:r>
      <w:r w:rsidRPr="000D17AE">
        <w:rPr>
          <w:highlight w:val="yellow"/>
        </w:rPr>
        <w:t>datum</w:t>
      </w:r>
      <w:r w:rsidR="000D17AE">
        <w:t>)</w:t>
      </w:r>
      <w:r w:rsidRPr="00B83776">
        <w:t xml:space="preserve"> till och med </w:t>
      </w:r>
      <w:r w:rsidR="000D17AE">
        <w:t>(</w:t>
      </w:r>
      <w:r w:rsidRPr="000D17AE">
        <w:rPr>
          <w:highlight w:val="yellow"/>
        </w:rPr>
        <w:t>datum</w:t>
      </w:r>
      <w:r w:rsidR="000D17AE">
        <w:t>)</w:t>
      </w:r>
      <w:r w:rsidRPr="00B83776">
        <w:t xml:space="preserve"> </w:t>
      </w:r>
      <w:r w:rsidR="000D17AE">
        <w:t>(</w:t>
      </w:r>
      <w:r w:rsidRPr="000D17AE">
        <w:rPr>
          <w:i/>
        </w:rPr>
        <w:t>alternativt</w:t>
      </w:r>
      <w:r w:rsidR="000D17AE">
        <w:t>)</w:t>
      </w:r>
      <w:r w:rsidRPr="00B83776">
        <w:t xml:space="preserve"> </w:t>
      </w:r>
      <w:r w:rsidR="000D17AE">
        <w:t>(</w:t>
      </w:r>
      <w:r w:rsidRPr="000D17AE">
        <w:rPr>
          <w:highlight w:val="yellow"/>
        </w:rPr>
        <w:t>till dess att båda parter fullgjort sina åtaganden i enlighet med Avtalet</w:t>
      </w:r>
      <w:r w:rsidR="000D17AE">
        <w:t>)</w:t>
      </w:r>
      <w:r w:rsidRPr="00B83776">
        <w:t xml:space="preserve"> </w:t>
      </w:r>
      <w:r w:rsidR="000D17AE">
        <w:t>(</w:t>
      </w:r>
      <w:r w:rsidRPr="000D17AE">
        <w:rPr>
          <w:i/>
        </w:rPr>
        <w:t>alternativt</w:t>
      </w:r>
      <w:r w:rsidR="000D17AE">
        <w:t>)</w:t>
      </w:r>
      <w:r w:rsidRPr="00B83776">
        <w:t xml:space="preserve"> </w:t>
      </w:r>
      <w:r w:rsidR="000D17AE">
        <w:t>(</w:t>
      </w:r>
      <w:r w:rsidRPr="000D17AE">
        <w:rPr>
          <w:highlight w:val="yellow"/>
        </w:rPr>
        <w:t xml:space="preserve">med en ömsesidig uppsägningstid av </w:t>
      </w:r>
      <w:r w:rsidR="000D17AE" w:rsidRPr="000D17AE">
        <w:rPr>
          <w:highlight w:val="yellow"/>
        </w:rPr>
        <w:t>(</w:t>
      </w:r>
      <w:r w:rsidRPr="000D17AE">
        <w:rPr>
          <w:highlight w:val="yellow"/>
        </w:rPr>
        <w:t>x</w:t>
      </w:r>
      <w:r w:rsidR="000D17AE" w:rsidRPr="000D17AE">
        <w:rPr>
          <w:highlight w:val="yellow"/>
        </w:rPr>
        <w:t>)</w:t>
      </w:r>
      <w:r w:rsidRPr="000D17AE">
        <w:rPr>
          <w:highlight w:val="yellow"/>
        </w:rPr>
        <w:t xml:space="preserve"> månader</w:t>
      </w:r>
      <w:r w:rsidR="000D17AE" w:rsidRPr="000D17AE">
        <w:rPr>
          <w:highlight w:val="yellow"/>
        </w:rPr>
        <w:t>)</w:t>
      </w:r>
      <w:r w:rsidRPr="000D17AE">
        <w:rPr>
          <w:highlight w:val="yellow"/>
        </w:rPr>
        <w:t>.</w:t>
      </w:r>
    </w:p>
    <w:p w14:paraId="0A1D4F0A" w14:textId="77777777" w:rsidR="00A04176" w:rsidRDefault="00A04176" w:rsidP="00A04176"/>
    <w:p w14:paraId="216DF339" w14:textId="77777777" w:rsidR="00AC67C1" w:rsidRDefault="00B83776" w:rsidP="00B83776">
      <w:pPr>
        <w:pStyle w:val="Rubrik1numrerad"/>
      </w:pPr>
      <w:r>
        <w:t>Avtalets upphörande</w:t>
      </w:r>
    </w:p>
    <w:p w14:paraId="12189B37" w14:textId="77777777" w:rsidR="00B83776" w:rsidRDefault="00B83776" w:rsidP="00B83776">
      <w:r>
        <w:t xml:space="preserve">Parterna har rätt att säga upp Avtalet vad beträffar icke genomförd del av Uppdraget efter den uppsägningstid som framgår av föregående punkt. </w:t>
      </w:r>
      <w:r w:rsidR="000D17AE">
        <w:t>(</w:t>
      </w:r>
      <w:r w:rsidRPr="00972B85">
        <w:rPr>
          <w:highlight w:val="yellow"/>
        </w:rPr>
        <w:t>Beroende på om avtalet tecknas med uppsägningstid, annars stryks denna punkt.</w:t>
      </w:r>
      <w:r w:rsidR="000D17AE">
        <w:t>)</w:t>
      </w:r>
      <w:r>
        <w:t xml:space="preserve"> Om Avtalet sägs upp av Uppdragsgivaren enligt denna punkt har Universitetet, i förekommande fall även rätt till skälig ersättning för avvecklingskostnader.</w:t>
      </w:r>
    </w:p>
    <w:p w14:paraId="550747B9" w14:textId="77777777" w:rsidR="00B83776" w:rsidRDefault="00B83776" w:rsidP="00B83776"/>
    <w:p w14:paraId="13576DA2" w14:textId="77777777" w:rsidR="00B83776" w:rsidRDefault="00B83776" w:rsidP="00B83776">
      <w:r>
        <w:t>Universitetet har rätt att säga upp Avtalet med en (1) månads uppsägningstid om Uppdragets slutförande omöjliggörs på grund av att till projektet knuten personal slutat sin anställning hos Universitetet och ny personal med lämpliga kvalifikationer och tillräcklig kompetens inte går att anställa med rimliga ansträngningar samt om unik utrustning, havererat och ej går att reparera eller ersätta inom rimlig tid och till rimlig kostnad.</w:t>
      </w:r>
    </w:p>
    <w:p w14:paraId="1C15A922" w14:textId="77777777" w:rsidR="00B83776" w:rsidRDefault="00B83776" w:rsidP="00B83776"/>
    <w:p w14:paraId="0606498F" w14:textId="77777777" w:rsidR="00B83776" w:rsidRDefault="00B83776" w:rsidP="00B83776">
      <w:r>
        <w:t>Part äger rätt att häva Avtalet om den andra parten på ett väsentligt sätt brutit mot bestämmelse i detta Avtal och inte inom en (1) månad efter uppmaning därtill vidtagit rättelse. Om Avtalet sägs upp av Universitetet enligt denna punkt har Universitetet, i förekommande fall, även rätt till skälig ersättning för avvecklingskostnader.</w:t>
      </w:r>
    </w:p>
    <w:p w14:paraId="3A409C03" w14:textId="77777777" w:rsidR="00B83776" w:rsidRDefault="00B83776" w:rsidP="00B83776"/>
    <w:p w14:paraId="5BADE73F" w14:textId="77777777" w:rsidR="00A04176" w:rsidRDefault="00B83776" w:rsidP="00B83776">
      <w:r>
        <w:t>Universitetet har alltid rätt till full ersättning för den del av Uppdraget som var fullgjord när uppsägningstiden löpte ut eller, vid hävning enligt föregående punkt när Universitet eller Uppdragsgivaren avgav sin hävningsförklaring.</w:t>
      </w:r>
    </w:p>
    <w:p w14:paraId="398D32A8" w14:textId="77777777" w:rsidR="00B83776" w:rsidRDefault="00B83776" w:rsidP="00B83776"/>
    <w:p w14:paraId="78DD178B" w14:textId="77777777" w:rsidR="00AC67C1" w:rsidRDefault="00B83776" w:rsidP="00B83776">
      <w:pPr>
        <w:pStyle w:val="Rubrik1numrerad"/>
      </w:pPr>
      <w:r>
        <w:t>Tvist</w:t>
      </w:r>
    </w:p>
    <w:p w14:paraId="54DD1865" w14:textId="77777777" w:rsidR="00A04176" w:rsidRDefault="00B83776" w:rsidP="00A04176">
      <w:r w:rsidRPr="00B83776">
        <w:t>Tvist i anledning av detta Avtal ska i första hand lösas genom direkt förhandling mellan Parterna. Om förhandlingen inte leder till att tvisten löses inom skälig tid, ska tvisten slutligt avgöras av allmän domstol.</w:t>
      </w:r>
    </w:p>
    <w:p w14:paraId="40FDBFEB" w14:textId="77777777" w:rsidR="00A04176" w:rsidRDefault="00A04176" w:rsidP="00AC67C1">
      <w:pPr>
        <w:jc w:val="center"/>
      </w:pPr>
      <w:r>
        <w:t>_________________________</w:t>
      </w:r>
    </w:p>
    <w:p w14:paraId="61B8836B" w14:textId="77777777" w:rsidR="00A04176" w:rsidRDefault="00A04176" w:rsidP="00A04176"/>
    <w:p w14:paraId="7E969308" w14:textId="77777777" w:rsidR="00C70CE1" w:rsidRDefault="00A04176" w:rsidP="00A04176">
      <w:r>
        <w:t>Detta Avtal har upprättats i två (2) likalydande originalexemplar varav parterna tagit var sitt.</w:t>
      </w:r>
    </w:p>
    <w:p w14:paraId="7193A113" w14:textId="77777777" w:rsidR="00C70CE1" w:rsidRDefault="00C70CE1" w:rsidP="00C70CE1"/>
    <w:p w14:paraId="479749D1" w14:textId="77777777" w:rsidR="00784C14" w:rsidRDefault="00784C14">
      <w:pPr>
        <w:spacing w:before="0" w:after="160" w:line="259" w:lineRule="auto"/>
      </w:pPr>
    </w:p>
    <w:p w14:paraId="11F7B0C5" w14:textId="77777777" w:rsidR="003835FD" w:rsidRPr="00E26F4F" w:rsidRDefault="003835FD" w:rsidP="003835FD">
      <w:pPr>
        <w:tabs>
          <w:tab w:val="left" w:pos="4820"/>
        </w:tabs>
        <w:rPr>
          <w:b/>
        </w:rPr>
      </w:pPr>
      <w:r>
        <w:rPr>
          <w:b/>
        </w:rPr>
        <w:t>För Mittuniversitetet:</w:t>
      </w:r>
      <w:r>
        <w:rPr>
          <w:b/>
        </w:rPr>
        <w:tab/>
      </w:r>
      <w:r>
        <w:rPr>
          <w:b/>
        </w:rPr>
        <w:tab/>
        <w:t xml:space="preserve">För </w:t>
      </w:r>
      <w:r w:rsidRPr="00182E02">
        <w:rPr>
          <w:b/>
          <w:highlight w:val="yellow"/>
        </w:rPr>
        <w:t>(</w:t>
      </w:r>
      <w:r w:rsidR="005F162D">
        <w:rPr>
          <w:b/>
          <w:highlight w:val="yellow"/>
        </w:rPr>
        <w:t>Uppdragsgivarens namn</w:t>
      </w:r>
      <w:r w:rsidRPr="00182E02">
        <w:rPr>
          <w:b/>
          <w:highlight w:val="yellow"/>
        </w:rPr>
        <w:t>)</w:t>
      </w:r>
      <w:r w:rsidRPr="00E26F4F">
        <w:rPr>
          <w:b/>
        </w:rPr>
        <w:t>:</w:t>
      </w:r>
    </w:p>
    <w:p w14:paraId="664520DF" w14:textId="77777777" w:rsidR="003835FD" w:rsidRDefault="003835FD" w:rsidP="003835FD">
      <w:pPr>
        <w:tabs>
          <w:tab w:val="left" w:pos="4820"/>
        </w:tabs>
      </w:pPr>
    </w:p>
    <w:p w14:paraId="050B0AC5" w14:textId="77777777" w:rsidR="003835FD" w:rsidRDefault="003835FD" w:rsidP="003835FD">
      <w:pPr>
        <w:tabs>
          <w:tab w:val="left" w:pos="4820"/>
        </w:tabs>
      </w:pPr>
      <w:r>
        <w:t>Ort, datum:</w:t>
      </w:r>
      <w:r>
        <w:tab/>
      </w:r>
      <w:r>
        <w:tab/>
        <w:t xml:space="preserve">Ort, datum: </w:t>
      </w:r>
    </w:p>
    <w:p w14:paraId="13A8CF6E" w14:textId="77777777" w:rsidR="003835FD" w:rsidRDefault="003835FD" w:rsidP="003835FD">
      <w:pPr>
        <w:tabs>
          <w:tab w:val="left" w:pos="4820"/>
        </w:tabs>
      </w:pPr>
    </w:p>
    <w:p w14:paraId="4E2A7AB7" w14:textId="77777777" w:rsidR="003835FD" w:rsidRDefault="003835FD" w:rsidP="003835FD">
      <w:pPr>
        <w:tabs>
          <w:tab w:val="left" w:pos="4820"/>
        </w:tabs>
      </w:pPr>
      <w:r>
        <w:lastRenderedPageBreak/>
        <w:t>……………………………………</w:t>
      </w:r>
      <w:r>
        <w:tab/>
      </w:r>
      <w:r>
        <w:tab/>
        <w:t>..…………………..……….……</w:t>
      </w:r>
    </w:p>
    <w:p w14:paraId="4EB28A75" w14:textId="77777777" w:rsidR="003835FD" w:rsidRDefault="003835FD" w:rsidP="003835FD">
      <w:pPr>
        <w:tabs>
          <w:tab w:val="left" w:pos="4820"/>
        </w:tabs>
      </w:pPr>
      <w:r>
        <w:t>(</w:t>
      </w:r>
      <w:r w:rsidR="00646286">
        <w:t>Titel/</w:t>
      </w:r>
      <w:r>
        <w:t>namn)</w:t>
      </w:r>
      <w:r>
        <w:tab/>
      </w:r>
      <w:r>
        <w:tab/>
        <w:t>(</w:t>
      </w:r>
      <w:r w:rsidR="00646286">
        <w:t>Titel/</w:t>
      </w:r>
      <w:r>
        <w:t>namn)</w:t>
      </w:r>
    </w:p>
    <w:p w14:paraId="32768B63" w14:textId="77777777" w:rsidR="00D54747" w:rsidRDefault="00D54747" w:rsidP="003835FD">
      <w:pPr>
        <w:tabs>
          <w:tab w:val="left" w:pos="4820"/>
        </w:tabs>
      </w:pPr>
    </w:p>
    <w:p w14:paraId="08CE297D" w14:textId="77777777" w:rsidR="00D54747" w:rsidRDefault="00D54747" w:rsidP="00D54747">
      <w:pPr>
        <w:tabs>
          <w:tab w:val="left" w:pos="4820"/>
        </w:tabs>
      </w:pPr>
      <w:r>
        <w:t>……………………………………</w:t>
      </w:r>
      <w:r>
        <w:tab/>
      </w:r>
      <w:r>
        <w:tab/>
        <w:t>..…………………..……….……</w:t>
      </w:r>
    </w:p>
    <w:p w14:paraId="681A4FB0" w14:textId="77777777" w:rsidR="003835FD" w:rsidRDefault="00D54747" w:rsidP="00D54747">
      <w:r>
        <w:t>(namnförtydligande)</w:t>
      </w:r>
      <w:r>
        <w:tab/>
      </w:r>
      <w:r>
        <w:tab/>
      </w:r>
      <w:r>
        <w:tab/>
        <w:t>(namnförtydligande)</w:t>
      </w:r>
    </w:p>
    <w:p w14:paraId="54700461" w14:textId="77777777" w:rsidR="003835FD" w:rsidRDefault="003835FD" w:rsidP="003835FD"/>
    <w:p w14:paraId="6864D73A" w14:textId="77777777" w:rsidR="003835FD" w:rsidRDefault="003835FD" w:rsidP="003835FD"/>
    <w:p w14:paraId="7FA1ABAD" w14:textId="77777777" w:rsidR="003835FD" w:rsidRDefault="005F162D" w:rsidP="003835FD">
      <w:pPr>
        <w:pStyle w:val="Rubrik3"/>
      </w:pPr>
      <w:r>
        <w:t>Bilagor:</w:t>
      </w:r>
    </w:p>
    <w:p w14:paraId="7844035B" w14:textId="77777777" w:rsidR="003835FD" w:rsidRDefault="005F162D" w:rsidP="003835FD">
      <w:pPr>
        <w:pStyle w:val="Liststycke"/>
        <w:numPr>
          <w:ilvl w:val="6"/>
          <w:numId w:val="25"/>
        </w:numPr>
        <w:ind w:left="426"/>
      </w:pPr>
      <w:r>
        <w:t>Uppdragsbeskrivning</w:t>
      </w:r>
    </w:p>
    <w:p w14:paraId="6441AF78" w14:textId="77777777" w:rsidR="003835FD" w:rsidRDefault="003835FD" w:rsidP="003835FD">
      <w:pPr>
        <w:pStyle w:val="Liststycke"/>
        <w:numPr>
          <w:ilvl w:val="6"/>
          <w:numId w:val="25"/>
        </w:numPr>
        <w:ind w:left="426"/>
        <w:sectPr w:rsidR="003835FD" w:rsidSect="005110A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65" w:right="1134" w:bottom="1134" w:left="1985" w:header="851" w:footer="709" w:gutter="0"/>
          <w:pgNumType w:start="1"/>
          <w:cols w:space="708"/>
          <w:titlePg/>
          <w:docGrid w:linePitch="360"/>
        </w:sectPr>
      </w:pPr>
      <w:r>
        <w:t>Betalningsplan</w:t>
      </w:r>
    </w:p>
    <w:p w14:paraId="46F580B6" w14:textId="77777777" w:rsidR="003835FD" w:rsidRDefault="003835FD" w:rsidP="003835FD"/>
    <w:sectPr w:rsidR="003835FD" w:rsidSect="00C70CE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665" w:right="1134" w:bottom="1134"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9FCA" w14:textId="77777777" w:rsidR="00F26212" w:rsidRDefault="00F26212" w:rsidP="00E25647">
      <w:pPr>
        <w:spacing w:line="240" w:lineRule="auto"/>
      </w:pPr>
      <w:r>
        <w:separator/>
      </w:r>
    </w:p>
  </w:endnote>
  <w:endnote w:type="continuationSeparator" w:id="0">
    <w:p w14:paraId="085AB169" w14:textId="77777777" w:rsidR="00F26212" w:rsidRDefault="00F26212"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2BCD" w14:textId="77777777" w:rsidR="003835FD" w:rsidRDefault="003835FD" w:rsidP="008B7014">
    <w:pPr>
      <w:pStyle w:val="Sidfot"/>
      <w:jc w:val="left"/>
    </w:pPr>
    <w:r>
      <w:fldChar w:fldCharType="begin"/>
    </w:r>
    <w:r>
      <w:instrText xml:space="preserve"> PAGE  \* Arabic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942206"/>
      <w:docPartObj>
        <w:docPartGallery w:val="Page Numbers (Bottom of Page)"/>
        <w:docPartUnique/>
      </w:docPartObj>
    </w:sdtPr>
    <w:sdtContent>
      <w:p w14:paraId="11E3C213" w14:textId="77777777" w:rsidR="003835FD" w:rsidRDefault="003835FD">
        <w:pPr>
          <w:pStyle w:val="Sidfot"/>
          <w:jc w:val="right"/>
        </w:pPr>
        <w:r>
          <w:fldChar w:fldCharType="begin"/>
        </w:r>
        <w:r>
          <w:instrText>PAGE   \* MERGEFORMAT</w:instrText>
        </w:r>
        <w:r>
          <w:fldChar w:fldCharType="separate"/>
        </w:r>
        <w:r w:rsidR="002D0F46">
          <w:rPr>
            <w:noProof/>
          </w:rPr>
          <w:t>2</w:t>
        </w:r>
        <w:r>
          <w:fldChar w:fldCharType="end"/>
        </w:r>
      </w:p>
    </w:sdtContent>
  </w:sdt>
  <w:p w14:paraId="6999100B" w14:textId="77777777" w:rsidR="003835FD" w:rsidRDefault="003835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290868"/>
      <w:docPartObj>
        <w:docPartGallery w:val="Page Numbers (Bottom of Page)"/>
        <w:docPartUnique/>
      </w:docPartObj>
    </w:sdtPr>
    <w:sdtContent>
      <w:p w14:paraId="55419B85" w14:textId="77777777" w:rsidR="003835FD" w:rsidRDefault="003835FD">
        <w:pPr>
          <w:pStyle w:val="Sidfot"/>
          <w:jc w:val="right"/>
        </w:pPr>
        <w:r>
          <w:fldChar w:fldCharType="begin"/>
        </w:r>
        <w:r>
          <w:instrText>PAGE   \* MERGEFORMAT</w:instrText>
        </w:r>
        <w:r>
          <w:fldChar w:fldCharType="separate"/>
        </w:r>
        <w:r w:rsidR="002D0F46">
          <w:rPr>
            <w:noProof/>
          </w:rPr>
          <w:t>1</w:t>
        </w:r>
        <w:r>
          <w:fldChar w:fldCharType="end"/>
        </w:r>
      </w:p>
    </w:sdtContent>
  </w:sdt>
  <w:p w14:paraId="50F80EEA" w14:textId="77777777" w:rsidR="003835FD" w:rsidRDefault="003835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8392" w14:textId="77777777"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59502"/>
      <w:docPartObj>
        <w:docPartGallery w:val="Page Numbers (Bottom of Page)"/>
        <w:docPartUnique/>
      </w:docPartObj>
    </w:sdtPr>
    <w:sdtContent>
      <w:p w14:paraId="66B54B4D" w14:textId="77777777" w:rsidR="00784C14" w:rsidRDefault="00784C14">
        <w:pPr>
          <w:pStyle w:val="Sidfot"/>
          <w:jc w:val="right"/>
        </w:pPr>
        <w:r>
          <w:fldChar w:fldCharType="begin"/>
        </w:r>
        <w:r>
          <w:instrText>PAGE   \* MERGEFORMAT</w:instrText>
        </w:r>
        <w:r>
          <w:fldChar w:fldCharType="separate"/>
        </w:r>
        <w:r w:rsidR="003835FD">
          <w:rPr>
            <w:noProof/>
          </w:rPr>
          <w:t>5</w:t>
        </w:r>
        <w:r>
          <w:fldChar w:fldCharType="end"/>
        </w:r>
      </w:p>
    </w:sdtContent>
  </w:sdt>
  <w:p w14:paraId="5416C640" w14:textId="77777777" w:rsidR="00BE5C4E" w:rsidRDefault="00BE5C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210078"/>
      <w:docPartObj>
        <w:docPartGallery w:val="Page Numbers (Bottom of Page)"/>
        <w:docPartUnique/>
      </w:docPartObj>
    </w:sdtPr>
    <w:sdtContent>
      <w:p w14:paraId="63F830E4" w14:textId="77777777" w:rsidR="00C70CE1" w:rsidRDefault="00C70CE1">
        <w:pPr>
          <w:pStyle w:val="Sidfot"/>
          <w:jc w:val="right"/>
        </w:pPr>
        <w:r>
          <w:fldChar w:fldCharType="begin"/>
        </w:r>
        <w:r>
          <w:instrText>PAGE   \* MERGEFORMAT</w:instrText>
        </w:r>
        <w:r>
          <w:fldChar w:fldCharType="separate"/>
        </w:r>
        <w:r w:rsidR="00521791">
          <w:rPr>
            <w:noProof/>
          </w:rPr>
          <w:t>9</w:t>
        </w:r>
        <w:r>
          <w:fldChar w:fldCharType="end"/>
        </w:r>
      </w:p>
    </w:sdtContent>
  </w:sdt>
  <w:p w14:paraId="43787D5C" w14:textId="77777777" w:rsidR="00C70CE1" w:rsidRDefault="00C70C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83B7" w14:textId="77777777" w:rsidR="00F26212" w:rsidRPr="001565B5" w:rsidRDefault="00F26212" w:rsidP="001565B5">
      <w:pPr>
        <w:pStyle w:val="Sidfot"/>
      </w:pPr>
    </w:p>
  </w:footnote>
  <w:footnote w:type="continuationSeparator" w:id="0">
    <w:p w14:paraId="6E38E0B9" w14:textId="77777777" w:rsidR="00F26212" w:rsidRDefault="00F26212"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235A" w14:textId="71F0EF6C" w:rsidR="003835FD" w:rsidRDefault="00394B22" w:rsidP="00516D46">
    <w:pPr>
      <w:pStyle w:val="Sidhuvud"/>
      <w:jc w:val="left"/>
    </w:pPr>
    <w:r>
      <w:rPr>
        <w:noProof/>
      </w:rPr>
      <mc:AlternateContent>
        <mc:Choice Requires="wps">
          <w:drawing>
            <wp:anchor distT="0" distB="0" distL="0" distR="0" simplePos="0" relativeHeight="251659264" behindDoc="0" locked="0" layoutInCell="1" allowOverlap="1" wp14:anchorId="431DFCE4" wp14:editId="07C70C52">
              <wp:simplePos x="635" y="635"/>
              <wp:positionH relativeFrom="page">
                <wp:align>left</wp:align>
              </wp:positionH>
              <wp:positionV relativeFrom="page">
                <wp:align>top</wp:align>
              </wp:positionV>
              <wp:extent cx="1268730" cy="393700"/>
              <wp:effectExtent l="0" t="0" r="1270" b="0"/>
              <wp:wrapNone/>
              <wp:docPr id="319809717"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543202AC" w14:textId="1D9D6B09"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1DFCE4" id="_x0000_t202" coordsize="21600,21600" o:spt="202" path="m,l,21600r21600,l21600,xe">
              <v:stroke joinstyle="miter"/>
              <v:path gradientshapeok="t" o:connecttype="rect"/>
            </v:shapetype>
            <v:shape id="Textruta 2" o:spid="_x0000_s1026" type="#_x0000_t202" alt="Begränsad delning" style="position:absolute;margin-left:0;margin-top:0;width:99.9pt;height:31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" filled="f" stroked="f">
              <v:fill o:detectmouseclick="t"/>
              <v:textbox style="mso-fit-shape-to-text:t" inset="20pt,15pt,0,0">
                <w:txbxContent>
                  <w:p w14:paraId="543202AC" w14:textId="1D9D6B09"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v:textbox>
              <w10:wrap anchorx="page" anchory="page"/>
            </v:shape>
          </w:pict>
        </mc:Fallback>
      </mc:AlternateContent>
    </w:r>
    <w:r w:rsidR="003835FD">
      <w:t>Författare?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3835FD" w14:paraId="43033FC4" w14:textId="77777777" w:rsidTr="00584972">
      <w:tc>
        <w:tcPr>
          <w:tcW w:w="3821" w:type="dxa"/>
        </w:tcPr>
        <w:p w14:paraId="4C43ACF0" w14:textId="6B146CFB" w:rsidR="003835FD" w:rsidRDefault="00394B22" w:rsidP="006E60E4">
          <w:pPr>
            <w:pStyle w:val="Sidhuvud"/>
            <w:spacing w:before="40"/>
            <w:jc w:val="left"/>
            <w:rPr>
              <w:noProof/>
            </w:rPr>
          </w:pPr>
          <w:r>
            <w:rPr>
              <w:noProof/>
            </w:rPr>
            <mc:AlternateContent>
              <mc:Choice Requires="wps">
                <w:drawing>
                  <wp:anchor distT="0" distB="0" distL="0" distR="0" simplePos="0" relativeHeight="251660288" behindDoc="0" locked="0" layoutInCell="1" allowOverlap="1" wp14:anchorId="09A5B6EC" wp14:editId="5D81D272">
                    <wp:simplePos x="0" y="0"/>
                    <wp:positionH relativeFrom="page">
                      <wp:align>left</wp:align>
                    </wp:positionH>
                    <wp:positionV relativeFrom="page">
                      <wp:align>top</wp:align>
                    </wp:positionV>
                    <wp:extent cx="1268730" cy="393700"/>
                    <wp:effectExtent l="0" t="0" r="1270" b="0"/>
                    <wp:wrapNone/>
                    <wp:docPr id="1466375014"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69FF1F26" w14:textId="7B5AEFFC"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A5B6EC" id="_x0000_t202" coordsize="21600,21600" o:spt="202" path="m,l,21600r21600,l21600,xe">
                    <v:stroke joinstyle="miter"/>
                    <v:path gradientshapeok="t" o:connecttype="rect"/>
                  </v:shapetype>
                  <v:shape id="Textruta 3" o:spid="_x0000_s1027" type="#_x0000_t202" alt="Begränsad delning" style="position:absolute;margin-left:0;margin-top:0;width:99.9pt;height:31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" filled="f" stroked="f">
                    <v:fill o:detectmouseclick="t"/>
                    <v:textbox style="mso-fit-shape-to-text:t" inset="20pt,15pt,0,0">
                      <w:txbxContent>
                        <w:p w14:paraId="69FF1F26" w14:textId="7B5AEFFC"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v:textbox>
                    <w10:wrap anchorx="page" anchory="page"/>
                  </v:shape>
                </w:pict>
              </mc:Fallback>
            </mc:AlternateContent>
          </w:r>
          <w:r w:rsidR="009F2893">
            <w:rPr>
              <w:noProof/>
            </w:rPr>
            <w:t>201x-xx-xx</w:t>
          </w:r>
        </w:p>
        <w:p w14:paraId="5B4E46BB" w14:textId="77777777" w:rsidR="003835FD" w:rsidRPr="006E60E4" w:rsidRDefault="003835FD" w:rsidP="006E60E4">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MIUN xxxx/nnn</w:t>
          </w:r>
        </w:p>
      </w:tc>
      <w:tc>
        <w:tcPr>
          <w:tcW w:w="3822" w:type="dxa"/>
        </w:tcPr>
        <w:p w14:paraId="64FC6D8A" w14:textId="22CDAD21" w:rsidR="003835FD" w:rsidRDefault="002D0F46">
          <w:pPr>
            <w:pStyle w:val="Sidhuvud"/>
          </w:pPr>
          <w:fldSimple w:instr=" STYLEREF  &quot;Rapportrubrik 1&quot;  \* MERGEFORMAT ">
            <w:r w:rsidR="00394B22">
              <w:rPr>
                <w:noProof/>
              </w:rPr>
              <w:t>Avtal om uppdragsforskning</w:t>
            </w:r>
          </w:fldSimple>
        </w:p>
      </w:tc>
    </w:tr>
  </w:tbl>
  <w:p w14:paraId="6EB22CF9" w14:textId="77777777" w:rsidR="003835FD" w:rsidRDefault="003835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3835FD" w14:paraId="53801190" w14:textId="77777777" w:rsidTr="00EA3A35">
      <w:tc>
        <w:tcPr>
          <w:tcW w:w="3999" w:type="dxa"/>
        </w:tcPr>
        <w:p w14:paraId="718A87ED" w14:textId="5AD74C7D" w:rsidR="003835FD" w:rsidRPr="00BA69B4" w:rsidRDefault="00394B22" w:rsidP="007F36BF">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mc:AlternateContent>
              <mc:Choice Requires="wps">
                <w:drawing>
                  <wp:anchor distT="0" distB="0" distL="0" distR="0" simplePos="0" relativeHeight="251658240" behindDoc="0" locked="0" layoutInCell="1" allowOverlap="1" wp14:anchorId="109E4BED" wp14:editId="52DF95E3">
                    <wp:simplePos x="635" y="635"/>
                    <wp:positionH relativeFrom="page">
                      <wp:align>left</wp:align>
                    </wp:positionH>
                    <wp:positionV relativeFrom="page">
                      <wp:align>top</wp:align>
                    </wp:positionV>
                    <wp:extent cx="1268730" cy="393700"/>
                    <wp:effectExtent l="0" t="0" r="1270" b="0"/>
                    <wp:wrapNone/>
                    <wp:docPr id="132103783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6D9DBA08" w14:textId="56F6C34F"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9E4BED" id="_x0000_t202" coordsize="21600,21600" o:spt="202" path="m,l,21600r21600,l21600,xe">
                    <v:stroke joinstyle="miter"/>
                    <v:path gradientshapeok="t" o:connecttype="rect"/>
                  </v:shapetype>
                  <v:shape id="Textruta 1" o:spid="_x0000_s1028" type="#_x0000_t202" alt="Begränsad delning" style="position:absolute;margin-left:0;margin-top:0;width:99.9pt;height:31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" filled="f" stroked="f">
                    <v:fill o:detectmouseclick="t"/>
                    <v:textbox style="mso-fit-shape-to-text:t" inset="20pt,15pt,0,0">
                      <w:txbxContent>
                        <w:p w14:paraId="6D9DBA08" w14:textId="56F6C34F"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v:textbox>
                    <w10:wrap anchorx="page" anchory="page"/>
                  </v:shape>
                </w:pict>
              </mc:Fallback>
            </mc:AlternateContent>
          </w:r>
          <w:r w:rsidR="00F015FA">
            <w:rPr>
              <w:rFonts w:asciiTheme="majorHAnsi" w:hAnsiTheme="majorHAnsi" w:cstheme="majorHAnsi"/>
              <w:noProof/>
            </w:rPr>
            <w:t xml:space="preserve">Avtal om </w:t>
          </w:r>
          <w:r w:rsidR="007F36BF">
            <w:rPr>
              <w:rFonts w:asciiTheme="majorHAnsi" w:hAnsiTheme="majorHAnsi" w:cstheme="majorHAnsi"/>
              <w:noProof/>
            </w:rPr>
            <w:t>uppdragsforskning</w:t>
          </w:r>
        </w:p>
      </w:tc>
      <w:tc>
        <w:tcPr>
          <w:tcW w:w="4932" w:type="dxa"/>
          <w:vMerge w:val="restart"/>
        </w:tcPr>
        <w:p w14:paraId="6A8D8DA6" w14:textId="77777777" w:rsidR="003835FD" w:rsidRPr="00E90FF0" w:rsidRDefault="003835FD" w:rsidP="004F0FB9">
          <w:pPr>
            <w:pStyle w:val="Sidhuvud"/>
          </w:pPr>
          <w:r w:rsidRPr="00E90FF0">
            <w:rPr>
              <w:noProof/>
              <w:lang w:eastAsia="sv-SE"/>
            </w:rPr>
            <w:drawing>
              <wp:inline distT="0" distB="0" distL="0" distR="0" wp14:anchorId="6E327276" wp14:editId="205DFD9C">
                <wp:extent cx="1479600" cy="680400"/>
                <wp:effectExtent l="0" t="0" r="6350" b="5715"/>
                <wp:docPr id="18" name="Bildobjekt 18"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3835FD" w14:paraId="09F9C02B" w14:textId="77777777" w:rsidTr="00EA3A35">
      <w:trPr>
        <w:trHeight w:val="1127"/>
      </w:trPr>
      <w:tc>
        <w:tcPr>
          <w:tcW w:w="3999" w:type="dxa"/>
        </w:tcPr>
        <w:p w14:paraId="732EAF9B" w14:textId="77777777" w:rsidR="003835FD" w:rsidRDefault="00D37DB4" w:rsidP="00EB118B">
          <w:pPr>
            <w:pStyle w:val="Sidhuvud"/>
            <w:spacing w:before="40"/>
            <w:jc w:val="left"/>
            <w:rPr>
              <w:noProof/>
            </w:rPr>
          </w:pPr>
          <w:r>
            <w:t>201x-xx-xx</w:t>
          </w:r>
        </w:p>
        <w:p w14:paraId="6113B588" w14:textId="77777777" w:rsidR="003835FD" w:rsidRDefault="003835FD"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MIUN xxxx/nnn</w:t>
          </w:r>
        </w:p>
        <w:p w14:paraId="4C2815B8" w14:textId="77777777" w:rsidR="003835FD" w:rsidRDefault="003835FD" w:rsidP="004F0FB9">
          <w:pPr>
            <w:pStyle w:val="Sidhuvud"/>
            <w:rPr>
              <w:noProof/>
            </w:rPr>
          </w:pPr>
        </w:p>
      </w:tc>
      <w:tc>
        <w:tcPr>
          <w:tcW w:w="4932" w:type="dxa"/>
          <w:vMerge/>
        </w:tcPr>
        <w:p w14:paraId="38D62297" w14:textId="77777777" w:rsidR="003835FD" w:rsidRDefault="003835FD" w:rsidP="004F0FB9">
          <w:pPr>
            <w:pStyle w:val="Sidhuvud"/>
            <w:rPr>
              <w:noProof/>
            </w:rPr>
          </w:pPr>
        </w:p>
      </w:tc>
    </w:tr>
  </w:tbl>
  <w:p w14:paraId="4D4DE5C5" w14:textId="77777777" w:rsidR="003835FD" w:rsidRDefault="003835F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C34F" w14:textId="36875A5D" w:rsidR="00590884" w:rsidRDefault="00394B22" w:rsidP="00516D46">
    <w:pPr>
      <w:pStyle w:val="Sidhuvud"/>
      <w:jc w:val="left"/>
    </w:pPr>
    <w:r>
      <w:rPr>
        <w:noProof/>
      </w:rPr>
      <mc:AlternateContent>
        <mc:Choice Requires="wps">
          <w:drawing>
            <wp:anchor distT="0" distB="0" distL="0" distR="0" simplePos="0" relativeHeight="251662336" behindDoc="0" locked="0" layoutInCell="1" allowOverlap="1" wp14:anchorId="01A26CF2" wp14:editId="334C63B8">
              <wp:simplePos x="635" y="635"/>
              <wp:positionH relativeFrom="page">
                <wp:align>left</wp:align>
              </wp:positionH>
              <wp:positionV relativeFrom="page">
                <wp:align>top</wp:align>
              </wp:positionV>
              <wp:extent cx="1268730" cy="393700"/>
              <wp:effectExtent l="0" t="0" r="1270" b="0"/>
              <wp:wrapNone/>
              <wp:docPr id="1692521117" name="Textruta 5"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6BD245E1" w14:textId="7CCFB275"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A26CF2" id="_x0000_t202" coordsize="21600,21600" o:spt="202" path="m,l,21600r21600,l21600,xe">
              <v:stroke joinstyle="miter"/>
              <v:path gradientshapeok="t" o:connecttype="rect"/>
            </v:shapetype>
            <v:shape id="Textruta 5" o:spid="_x0000_s1029" type="#_x0000_t202" alt="Begränsad delning" style="position:absolute;margin-left:0;margin-top:0;width:99.9pt;height:31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" filled="f" stroked="f">
              <v:fill o:detectmouseclick="t"/>
              <v:textbox style="mso-fit-shape-to-text:t" inset="20pt,15pt,0,0">
                <w:txbxContent>
                  <w:p w14:paraId="6BD245E1" w14:textId="7CCFB275"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v:textbox>
              <w10:wrap anchorx="page" anchory="page"/>
            </v:shape>
          </w:pict>
        </mc:Fallback>
      </mc:AlternateContent>
    </w:r>
    <w:r w:rsidR="00590884">
      <w:t>Författare?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71606E" w14:paraId="48B31E25" w14:textId="77777777" w:rsidTr="00584972">
      <w:tc>
        <w:tcPr>
          <w:tcW w:w="3821" w:type="dxa"/>
        </w:tcPr>
        <w:p w14:paraId="6C13C3C3" w14:textId="02567D98" w:rsidR="00784C14" w:rsidRPr="000F60CF" w:rsidRDefault="00394B22" w:rsidP="00784C14">
          <w:pPr>
            <w:pStyle w:val="Sidhuvud"/>
            <w:spacing w:before="40"/>
            <w:jc w:val="left"/>
          </w:pPr>
          <w:r>
            <w:rPr>
              <w:noProof/>
            </w:rPr>
            <mc:AlternateContent>
              <mc:Choice Requires="wps">
                <w:drawing>
                  <wp:anchor distT="0" distB="0" distL="0" distR="0" simplePos="0" relativeHeight="251663360" behindDoc="0" locked="0" layoutInCell="1" allowOverlap="1" wp14:anchorId="4B1CE857" wp14:editId="43C69E87">
                    <wp:simplePos x="635" y="635"/>
                    <wp:positionH relativeFrom="page">
                      <wp:align>left</wp:align>
                    </wp:positionH>
                    <wp:positionV relativeFrom="page">
                      <wp:align>top</wp:align>
                    </wp:positionV>
                    <wp:extent cx="1268730" cy="393700"/>
                    <wp:effectExtent l="0" t="0" r="1270" b="0"/>
                    <wp:wrapNone/>
                    <wp:docPr id="938549732" name="Textruta 6"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3344A2F2" w14:textId="6B2BF654"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1CE857" id="_x0000_t202" coordsize="21600,21600" o:spt="202" path="m,l,21600r21600,l21600,xe">
                    <v:stroke joinstyle="miter"/>
                    <v:path gradientshapeok="t" o:connecttype="rect"/>
                  </v:shapetype>
                  <v:shape id="Textruta 6" o:spid="_x0000_s1030" type="#_x0000_t202" alt="Begränsad delning" style="position:absolute;margin-left:0;margin-top:0;width:99.9pt;height:31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" filled="f" stroked="f">
                    <v:fill o:detectmouseclick="t"/>
                    <v:textbox style="mso-fit-shape-to-text:t" inset="20pt,15pt,0,0">
                      <w:txbxContent>
                        <w:p w14:paraId="3344A2F2" w14:textId="6B2BF654"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v:textbox>
                    <w10:wrap anchorx="page" anchory="page"/>
                  </v:shape>
                </w:pict>
              </mc:Fallback>
            </mc:AlternateContent>
          </w:r>
          <w:r w:rsidR="00784C14">
            <w:fldChar w:fldCharType="begin"/>
          </w:r>
          <w:r w:rsidR="00784C14" w:rsidRPr="004F0FB9">
            <w:instrText xml:space="preserve"> CREATEDATE  \@ "yyyy-MM-dd"  \* MERGEFORMAT </w:instrText>
          </w:r>
          <w:r w:rsidR="00784C14">
            <w:fldChar w:fldCharType="separate"/>
          </w:r>
          <w:r w:rsidR="00D37DB4">
            <w:rPr>
              <w:noProof/>
            </w:rPr>
            <w:t>2017-01-20</w:t>
          </w:r>
          <w:r w:rsidR="00784C14">
            <w:rPr>
              <w:noProof/>
            </w:rPr>
            <w:fldChar w:fldCharType="end"/>
          </w:r>
          <w:r w:rsidR="00784C14">
            <w:t xml:space="preserve"> </w:t>
          </w:r>
        </w:p>
        <w:p w14:paraId="4D4A0554" w14:textId="77777777" w:rsidR="0071606E" w:rsidRPr="00784C14" w:rsidRDefault="00784C14" w:rsidP="00784C14">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MIUN xxxx/nnn</w:t>
          </w:r>
        </w:p>
      </w:tc>
      <w:tc>
        <w:tcPr>
          <w:tcW w:w="3822" w:type="dxa"/>
        </w:tcPr>
        <w:p w14:paraId="2BBB3A2A" w14:textId="77777777" w:rsidR="0071606E" w:rsidRDefault="002D0F46">
          <w:pPr>
            <w:pStyle w:val="Sidhuvud"/>
          </w:pPr>
          <w:fldSimple w:instr=" STYLEREF  &quot;Rapportrubrik 1&quot;  \* MERGEFORMAT ">
            <w:r w:rsidR="00D37DB4">
              <w:rPr>
                <w:noProof/>
              </w:rPr>
              <w:t>Avtal om uppdragsforskning</w:t>
            </w:r>
          </w:fldSimple>
        </w:p>
      </w:tc>
    </w:tr>
  </w:tbl>
  <w:p w14:paraId="1A9856D2" w14:textId="77777777" w:rsidR="0071606E" w:rsidRDefault="0071606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4F0FB9" w14:paraId="637ED80B" w14:textId="77777777" w:rsidTr="00EA3A35">
      <w:tc>
        <w:tcPr>
          <w:tcW w:w="3999" w:type="dxa"/>
        </w:tcPr>
        <w:p w14:paraId="5B179878" w14:textId="1D881192" w:rsidR="004F0FB9" w:rsidRPr="00BA69B4" w:rsidRDefault="00394B22" w:rsidP="004F0FB9">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rPr>
            <mc:AlternateContent>
              <mc:Choice Requires="wps">
                <w:drawing>
                  <wp:anchor distT="0" distB="0" distL="0" distR="0" simplePos="0" relativeHeight="251661312" behindDoc="0" locked="0" layoutInCell="1" allowOverlap="1" wp14:anchorId="0816D347" wp14:editId="2BB2B426">
                    <wp:simplePos x="635" y="635"/>
                    <wp:positionH relativeFrom="page">
                      <wp:align>left</wp:align>
                    </wp:positionH>
                    <wp:positionV relativeFrom="page">
                      <wp:align>top</wp:align>
                    </wp:positionV>
                    <wp:extent cx="1268730" cy="393700"/>
                    <wp:effectExtent l="0" t="0" r="1270" b="0"/>
                    <wp:wrapNone/>
                    <wp:docPr id="1088929547"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93700"/>
                            </a:xfrm>
                            <a:prstGeom prst="rect">
                              <a:avLst/>
                            </a:prstGeom>
                            <a:noFill/>
                            <a:ln>
                              <a:noFill/>
                            </a:ln>
                          </wps:spPr>
                          <wps:txbx>
                            <w:txbxContent>
                              <w:p w14:paraId="0340633D" w14:textId="582BC9EA"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16D347" id="_x0000_t202" coordsize="21600,21600" o:spt="202" path="m,l,21600r21600,l21600,xe">
                    <v:stroke joinstyle="miter"/>
                    <v:path gradientshapeok="t" o:connecttype="rect"/>
                  </v:shapetype>
                  <v:shape id="Textruta 4" o:spid="_x0000_s1031" type="#_x0000_t202" alt="Begränsad delning" style="position:absolute;margin-left:0;margin-top:0;width:99.9pt;height:31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" filled="f" stroked="f">
                    <v:fill o:detectmouseclick="t"/>
                    <v:textbox style="mso-fit-shape-to-text:t" inset="20pt,15pt,0,0">
                      <w:txbxContent>
                        <w:p w14:paraId="0340633D" w14:textId="582BC9EA" w:rsidR="00394B22" w:rsidRPr="00394B22" w:rsidRDefault="00394B22" w:rsidP="00394B22">
                          <w:pPr>
                            <w:rPr>
                              <w:rFonts w:ascii="Aptos" w:eastAsia="Aptos" w:hAnsi="Aptos" w:cs="Aptos"/>
                              <w:noProof/>
                              <w:color w:val="000000"/>
                              <w:szCs w:val="20"/>
                            </w:rPr>
                          </w:pPr>
                          <w:r w:rsidRPr="00394B22">
                            <w:rPr>
                              <w:rFonts w:ascii="Aptos" w:eastAsia="Aptos" w:hAnsi="Aptos" w:cs="Aptos"/>
                              <w:noProof/>
                              <w:color w:val="000000"/>
                              <w:szCs w:val="20"/>
                            </w:rPr>
                            <w:t>Begränsad delning</w:t>
                          </w:r>
                        </w:p>
                      </w:txbxContent>
                    </v:textbox>
                    <w10:wrap anchorx="page" anchory="page"/>
                  </v:shape>
                </w:pict>
              </mc:Fallback>
            </mc:AlternateContent>
          </w:r>
        </w:p>
      </w:tc>
      <w:tc>
        <w:tcPr>
          <w:tcW w:w="4932" w:type="dxa"/>
          <w:vMerge w:val="restart"/>
        </w:tcPr>
        <w:p w14:paraId="33411992" w14:textId="77777777" w:rsidR="004F0FB9" w:rsidRPr="00E90FF0" w:rsidRDefault="004F0FB9" w:rsidP="004F0FB9">
          <w:pPr>
            <w:pStyle w:val="Sidhuvud"/>
          </w:pPr>
          <w:r w:rsidRPr="00E90FF0">
            <w:rPr>
              <w:noProof/>
              <w:lang w:eastAsia="sv-SE"/>
            </w:rPr>
            <w:drawing>
              <wp:inline distT="0" distB="0" distL="0" distR="0" wp14:anchorId="50D71892" wp14:editId="66D67D24">
                <wp:extent cx="1479600" cy="680400"/>
                <wp:effectExtent l="0" t="0" r="6350" b="5715"/>
                <wp:docPr id="10" name="Bildobjekt 10"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4F0FB9" w14:paraId="59E4211B" w14:textId="77777777" w:rsidTr="00EA3A35">
      <w:trPr>
        <w:trHeight w:val="1127"/>
      </w:trPr>
      <w:tc>
        <w:tcPr>
          <w:tcW w:w="3999" w:type="dxa"/>
        </w:tcPr>
        <w:p w14:paraId="14330E51" w14:textId="77777777" w:rsidR="004F0FB9" w:rsidRPr="000F60CF" w:rsidRDefault="00EB118B" w:rsidP="001C2465">
          <w:pPr>
            <w:pStyle w:val="Sidhuvud"/>
            <w:spacing w:before="40"/>
            <w:jc w:val="left"/>
          </w:pPr>
          <w:r>
            <w:fldChar w:fldCharType="begin"/>
          </w:r>
          <w:r w:rsidRPr="004F0FB9">
            <w:instrText xml:space="preserve"> CREATEDATE  \@ "yyyy-MM-dd"  \* MERGEFORMAT </w:instrText>
          </w:r>
          <w:r>
            <w:fldChar w:fldCharType="separate"/>
          </w:r>
          <w:r w:rsidR="00D37DB4">
            <w:rPr>
              <w:noProof/>
            </w:rPr>
            <w:t>2017-01-20</w:t>
          </w:r>
          <w:r>
            <w:rPr>
              <w:noProof/>
            </w:rPr>
            <w:fldChar w:fldCharType="end"/>
          </w:r>
          <w:r w:rsidR="00831BF7">
            <w:t xml:space="preserve"> </w:t>
          </w:r>
        </w:p>
        <w:p w14:paraId="05B8F79F" w14:textId="77777777" w:rsidR="004F0FB9" w:rsidRDefault="004F0FB9"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xml:space="preserve">: </w:t>
          </w:r>
          <w:r w:rsidR="00831BF7">
            <w:rPr>
              <w:rFonts w:asciiTheme="majorHAnsi" w:hAnsiTheme="majorHAnsi" w:cstheme="majorHAnsi"/>
              <w:noProof/>
            </w:rPr>
            <w:t>MIUN xxxx/nnn</w:t>
          </w:r>
        </w:p>
        <w:p w14:paraId="24003919" w14:textId="77777777" w:rsidR="004F0FB9" w:rsidRDefault="004F0FB9" w:rsidP="004F0FB9">
          <w:pPr>
            <w:pStyle w:val="Sidhuvud"/>
            <w:rPr>
              <w:noProof/>
            </w:rPr>
          </w:pPr>
        </w:p>
      </w:tc>
      <w:tc>
        <w:tcPr>
          <w:tcW w:w="4932" w:type="dxa"/>
          <w:vMerge/>
        </w:tcPr>
        <w:p w14:paraId="379B3F9C" w14:textId="77777777" w:rsidR="004F0FB9" w:rsidRDefault="004F0FB9" w:rsidP="004F0FB9">
          <w:pPr>
            <w:pStyle w:val="Sidhuvud"/>
            <w:rPr>
              <w:noProof/>
            </w:rPr>
          </w:pPr>
        </w:p>
      </w:tc>
    </w:tr>
  </w:tbl>
  <w:p w14:paraId="1FD6F60E" w14:textId="77777777" w:rsidR="00E70867" w:rsidRDefault="00E70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47E79"/>
    <w:multiLevelType w:val="multilevel"/>
    <w:tmpl w:val="08B0A642"/>
    <w:numStyleLink w:val="Listformatnumreraderubriker"/>
  </w:abstractNum>
  <w:abstractNum w:abstractNumId="5"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A2D3E"/>
    <w:multiLevelType w:val="multilevel"/>
    <w:tmpl w:val="08B0A642"/>
    <w:numStyleLink w:val="Listformatnumreraderubriker"/>
  </w:abstractNum>
  <w:abstractNum w:abstractNumId="7"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174C0"/>
    <w:multiLevelType w:val="hybridMultilevel"/>
    <w:tmpl w:val="9940D82A"/>
    <w:lvl w:ilvl="0" w:tplc="C352DCE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F03B91"/>
    <w:multiLevelType w:val="multilevel"/>
    <w:tmpl w:val="566E31A8"/>
    <w:numStyleLink w:val="Listformatpunktlista2"/>
  </w:abstractNum>
  <w:abstractNum w:abstractNumId="10" w15:restartNumberingAfterBreak="0">
    <w:nsid w:val="351522E7"/>
    <w:multiLevelType w:val="hybridMultilevel"/>
    <w:tmpl w:val="752CAE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FA6499"/>
    <w:multiLevelType w:val="hybridMultilevel"/>
    <w:tmpl w:val="D0222E18"/>
    <w:lvl w:ilvl="0" w:tplc="94389D0E">
      <w:start w:val="3"/>
      <w:numFmt w:val="bullet"/>
      <w:lvlText w:val="-"/>
      <w:lvlJc w:val="left"/>
      <w:pPr>
        <w:ind w:left="1668" w:hanging="1308"/>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BD230A"/>
    <w:multiLevelType w:val="hybridMultilevel"/>
    <w:tmpl w:val="3C585C2E"/>
    <w:lvl w:ilvl="0" w:tplc="38CAE838">
      <w:numFmt w:val="bullet"/>
      <w:lvlText w:val="•"/>
      <w:lvlJc w:val="left"/>
      <w:pPr>
        <w:ind w:left="1668" w:hanging="1308"/>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986166"/>
    <w:multiLevelType w:val="hybridMultilevel"/>
    <w:tmpl w:val="BA2CCAAA"/>
    <w:lvl w:ilvl="0" w:tplc="3B28CFC6">
      <w:numFmt w:val="bullet"/>
      <w:lvlText w:val="•"/>
      <w:lvlJc w:val="left"/>
      <w:pPr>
        <w:ind w:left="567" w:hanging="283"/>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103106"/>
    <w:multiLevelType w:val="multilevel"/>
    <w:tmpl w:val="08B0A642"/>
    <w:numStyleLink w:val="Listformatnumreraderubriker"/>
  </w:abstractNum>
  <w:abstractNum w:abstractNumId="18" w15:restartNumberingAfterBreak="0">
    <w:nsid w:val="4F0E1A11"/>
    <w:multiLevelType w:val="hybridMultilevel"/>
    <w:tmpl w:val="7C845A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2E1970"/>
    <w:multiLevelType w:val="hybridMultilevel"/>
    <w:tmpl w:val="8D52E4A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3F93399"/>
    <w:multiLevelType w:val="hybridMultilevel"/>
    <w:tmpl w:val="88E08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4D0394"/>
    <w:multiLevelType w:val="hybridMultilevel"/>
    <w:tmpl w:val="D1740F5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F01CBF"/>
    <w:multiLevelType w:val="hybridMultilevel"/>
    <w:tmpl w:val="0B74B8C8"/>
    <w:lvl w:ilvl="0" w:tplc="DE2A9E84">
      <w:start w:val="3"/>
      <w:numFmt w:val="bullet"/>
      <w:lvlText w:val="-"/>
      <w:lvlJc w:val="left"/>
      <w:pPr>
        <w:ind w:left="567" w:hanging="283"/>
      </w:pPr>
      <w:rPr>
        <w:rFonts w:ascii="Palatino Linotype" w:eastAsiaTheme="minorEastAsia" w:hAnsi="Palatino Linotype"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3AB3266"/>
    <w:multiLevelType w:val="hybridMultilevel"/>
    <w:tmpl w:val="3C4233A2"/>
    <w:lvl w:ilvl="0" w:tplc="21423C5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90B63E1"/>
    <w:multiLevelType w:val="hybridMultilevel"/>
    <w:tmpl w:val="FB00E02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6532400">
    <w:abstractNumId w:val="13"/>
  </w:num>
  <w:num w:numId="2" w16cid:durableId="2017223044">
    <w:abstractNumId w:val="2"/>
  </w:num>
  <w:num w:numId="3" w16cid:durableId="753743207">
    <w:abstractNumId w:val="0"/>
  </w:num>
  <w:num w:numId="4" w16cid:durableId="1840149804">
    <w:abstractNumId w:val="33"/>
  </w:num>
  <w:num w:numId="5" w16cid:durableId="1236210100">
    <w:abstractNumId w:val="1"/>
  </w:num>
  <w:num w:numId="6" w16cid:durableId="192766999">
    <w:abstractNumId w:val="5"/>
  </w:num>
  <w:num w:numId="7" w16cid:durableId="1991207985">
    <w:abstractNumId w:val="28"/>
  </w:num>
  <w:num w:numId="8" w16cid:durableId="15747032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664762">
    <w:abstractNumId w:val="30"/>
    <w:lvlOverride w:ilvl="1">
      <w:lvl w:ilvl="1">
        <w:start w:val="1"/>
        <w:numFmt w:val="decimal"/>
        <w:lvlText w:val="%1.%2."/>
        <w:lvlJc w:val="left"/>
        <w:pPr>
          <w:ind w:left="720" w:hanging="720"/>
        </w:pPr>
        <w:rPr>
          <w:rFonts w:hint="default"/>
        </w:rPr>
      </w:lvl>
    </w:lvlOverride>
  </w:num>
  <w:num w:numId="10" w16cid:durableId="550533850">
    <w:abstractNumId w:val="19"/>
  </w:num>
  <w:num w:numId="11" w16cid:durableId="72244595">
    <w:abstractNumId w:val="26"/>
  </w:num>
  <w:num w:numId="12" w16cid:durableId="1849325374">
    <w:abstractNumId w:val="35"/>
  </w:num>
  <w:num w:numId="13" w16cid:durableId="122971160">
    <w:abstractNumId w:val="22"/>
  </w:num>
  <w:num w:numId="14" w16cid:durableId="1119180084">
    <w:abstractNumId w:val="4"/>
  </w:num>
  <w:num w:numId="15" w16cid:durableId="1275943123">
    <w:abstractNumId w:val="23"/>
  </w:num>
  <w:num w:numId="16" w16cid:durableId="1258058162">
    <w:abstractNumId w:val="29"/>
  </w:num>
  <w:num w:numId="17" w16cid:durableId="1362781344">
    <w:abstractNumId w:val="25"/>
  </w:num>
  <w:num w:numId="18" w16cid:durableId="514029702">
    <w:abstractNumId w:val="7"/>
  </w:num>
  <w:num w:numId="19" w16cid:durableId="232200213">
    <w:abstractNumId w:val="15"/>
  </w:num>
  <w:num w:numId="20" w16cid:durableId="1006635768">
    <w:abstractNumId w:val="6"/>
  </w:num>
  <w:num w:numId="21" w16cid:durableId="2006937950">
    <w:abstractNumId w:val="16"/>
  </w:num>
  <w:num w:numId="22" w16cid:durableId="799419556">
    <w:abstractNumId w:val="3"/>
  </w:num>
  <w:num w:numId="23" w16cid:durableId="459081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8382089">
    <w:abstractNumId w:val="9"/>
  </w:num>
  <w:num w:numId="25" w16cid:durableId="1168866671">
    <w:abstractNumId w:val="17"/>
  </w:num>
  <w:num w:numId="26" w16cid:durableId="2034763174">
    <w:abstractNumId w:val="24"/>
  </w:num>
  <w:num w:numId="27" w16cid:durableId="213196837">
    <w:abstractNumId w:val="18"/>
  </w:num>
  <w:num w:numId="28" w16cid:durableId="313291147">
    <w:abstractNumId w:val="8"/>
  </w:num>
  <w:num w:numId="29" w16cid:durableId="246809093">
    <w:abstractNumId w:val="21"/>
  </w:num>
  <w:num w:numId="30" w16cid:durableId="9109516">
    <w:abstractNumId w:val="12"/>
  </w:num>
  <w:num w:numId="31" w16cid:durableId="1552234003">
    <w:abstractNumId w:val="14"/>
  </w:num>
  <w:num w:numId="32" w16cid:durableId="2141923235">
    <w:abstractNumId w:val="32"/>
  </w:num>
  <w:num w:numId="33" w16cid:durableId="1234244326">
    <w:abstractNumId w:val="20"/>
  </w:num>
  <w:num w:numId="34" w16cid:durableId="1956249885">
    <w:abstractNumId w:val="27"/>
  </w:num>
  <w:num w:numId="35" w16cid:durableId="430786252">
    <w:abstractNumId w:val="34"/>
  </w:num>
  <w:num w:numId="36" w16cid:durableId="891769850">
    <w:abstractNumId w:val="10"/>
  </w:num>
  <w:num w:numId="37" w16cid:durableId="1827434848">
    <w:abstractNumId w:val="11"/>
  </w:num>
  <w:num w:numId="38" w16cid:durableId="17314227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F7"/>
    <w:rsid w:val="0000059E"/>
    <w:rsid w:val="00007004"/>
    <w:rsid w:val="000603C7"/>
    <w:rsid w:val="0006309D"/>
    <w:rsid w:val="0008542F"/>
    <w:rsid w:val="00094778"/>
    <w:rsid w:val="000A3806"/>
    <w:rsid w:val="000A3AEE"/>
    <w:rsid w:val="000A3E56"/>
    <w:rsid w:val="000A55D3"/>
    <w:rsid w:val="000A6173"/>
    <w:rsid w:val="000D17AE"/>
    <w:rsid w:val="000D742D"/>
    <w:rsid w:val="000E3404"/>
    <w:rsid w:val="000E4BCF"/>
    <w:rsid w:val="000F60CF"/>
    <w:rsid w:val="001002AA"/>
    <w:rsid w:val="00104EA7"/>
    <w:rsid w:val="001124FE"/>
    <w:rsid w:val="00122600"/>
    <w:rsid w:val="001565B5"/>
    <w:rsid w:val="00156F04"/>
    <w:rsid w:val="00165B16"/>
    <w:rsid w:val="001821F8"/>
    <w:rsid w:val="0019145C"/>
    <w:rsid w:val="0019705E"/>
    <w:rsid w:val="00197D2B"/>
    <w:rsid w:val="001A0DAA"/>
    <w:rsid w:val="001A5440"/>
    <w:rsid w:val="001C2465"/>
    <w:rsid w:val="001D0582"/>
    <w:rsid w:val="001D499C"/>
    <w:rsid w:val="001E2799"/>
    <w:rsid w:val="001E3B56"/>
    <w:rsid w:val="001F0812"/>
    <w:rsid w:val="001F10BC"/>
    <w:rsid w:val="002018B1"/>
    <w:rsid w:val="00205EB0"/>
    <w:rsid w:val="00206D9E"/>
    <w:rsid w:val="00207AF8"/>
    <w:rsid w:val="0024689A"/>
    <w:rsid w:val="0024755B"/>
    <w:rsid w:val="00250733"/>
    <w:rsid w:val="00252650"/>
    <w:rsid w:val="00254578"/>
    <w:rsid w:val="00256EC9"/>
    <w:rsid w:val="00270306"/>
    <w:rsid w:val="00280398"/>
    <w:rsid w:val="0028166F"/>
    <w:rsid w:val="0029770C"/>
    <w:rsid w:val="002D0F46"/>
    <w:rsid w:val="002D1A6B"/>
    <w:rsid w:val="002D3175"/>
    <w:rsid w:val="002E772C"/>
    <w:rsid w:val="002F6692"/>
    <w:rsid w:val="003031B5"/>
    <w:rsid w:val="00332B42"/>
    <w:rsid w:val="00333568"/>
    <w:rsid w:val="00333F32"/>
    <w:rsid w:val="003343DF"/>
    <w:rsid w:val="00342BAB"/>
    <w:rsid w:val="00342D40"/>
    <w:rsid w:val="00343B38"/>
    <w:rsid w:val="00350414"/>
    <w:rsid w:val="00363BD9"/>
    <w:rsid w:val="003677FC"/>
    <w:rsid w:val="00371B00"/>
    <w:rsid w:val="00375386"/>
    <w:rsid w:val="003835FD"/>
    <w:rsid w:val="00383D17"/>
    <w:rsid w:val="00394B22"/>
    <w:rsid w:val="003A4AFB"/>
    <w:rsid w:val="003B0BA1"/>
    <w:rsid w:val="003C19D5"/>
    <w:rsid w:val="003E4BDD"/>
    <w:rsid w:val="003E4E9A"/>
    <w:rsid w:val="003F115C"/>
    <w:rsid w:val="00405ACF"/>
    <w:rsid w:val="00413E88"/>
    <w:rsid w:val="00435FE5"/>
    <w:rsid w:val="00443A1F"/>
    <w:rsid w:val="0044747B"/>
    <w:rsid w:val="004565AA"/>
    <w:rsid w:val="00460CFD"/>
    <w:rsid w:val="00464AA5"/>
    <w:rsid w:val="00474416"/>
    <w:rsid w:val="0047515C"/>
    <w:rsid w:val="004845CD"/>
    <w:rsid w:val="004854B3"/>
    <w:rsid w:val="004906ED"/>
    <w:rsid w:val="00495368"/>
    <w:rsid w:val="004973F4"/>
    <w:rsid w:val="004A024D"/>
    <w:rsid w:val="004A419C"/>
    <w:rsid w:val="004A4CF2"/>
    <w:rsid w:val="004C409C"/>
    <w:rsid w:val="004C6600"/>
    <w:rsid w:val="004D1993"/>
    <w:rsid w:val="004E4858"/>
    <w:rsid w:val="004E4AF5"/>
    <w:rsid w:val="004F0FB9"/>
    <w:rsid w:val="004F5A2D"/>
    <w:rsid w:val="00503711"/>
    <w:rsid w:val="005162D2"/>
    <w:rsid w:val="00516D46"/>
    <w:rsid w:val="00517D8D"/>
    <w:rsid w:val="00521791"/>
    <w:rsid w:val="005227E4"/>
    <w:rsid w:val="0052284B"/>
    <w:rsid w:val="00522A41"/>
    <w:rsid w:val="00526960"/>
    <w:rsid w:val="00545972"/>
    <w:rsid w:val="00545F18"/>
    <w:rsid w:val="005504E9"/>
    <w:rsid w:val="005515B5"/>
    <w:rsid w:val="00554EF3"/>
    <w:rsid w:val="00574E5B"/>
    <w:rsid w:val="00584972"/>
    <w:rsid w:val="00584E77"/>
    <w:rsid w:val="00590884"/>
    <w:rsid w:val="005A2953"/>
    <w:rsid w:val="005B032F"/>
    <w:rsid w:val="005B1832"/>
    <w:rsid w:val="005B35D1"/>
    <w:rsid w:val="005B5224"/>
    <w:rsid w:val="005D7876"/>
    <w:rsid w:val="005E3AF4"/>
    <w:rsid w:val="005F162D"/>
    <w:rsid w:val="00602F7B"/>
    <w:rsid w:val="0060720D"/>
    <w:rsid w:val="006105D6"/>
    <w:rsid w:val="00617C64"/>
    <w:rsid w:val="006203EC"/>
    <w:rsid w:val="0062303E"/>
    <w:rsid w:val="0064352D"/>
    <w:rsid w:val="00644641"/>
    <w:rsid w:val="00645557"/>
    <w:rsid w:val="00646286"/>
    <w:rsid w:val="00650B23"/>
    <w:rsid w:val="006518BC"/>
    <w:rsid w:val="00652F14"/>
    <w:rsid w:val="006577B5"/>
    <w:rsid w:val="00662B38"/>
    <w:rsid w:val="00680823"/>
    <w:rsid w:val="006858DC"/>
    <w:rsid w:val="00686807"/>
    <w:rsid w:val="006868CF"/>
    <w:rsid w:val="0069094B"/>
    <w:rsid w:val="006927D2"/>
    <w:rsid w:val="00694FD7"/>
    <w:rsid w:val="006C1D81"/>
    <w:rsid w:val="006C624C"/>
    <w:rsid w:val="006D129E"/>
    <w:rsid w:val="006D229F"/>
    <w:rsid w:val="006E1614"/>
    <w:rsid w:val="006E5D10"/>
    <w:rsid w:val="006E64DA"/>
    <w:rsid w:val="006E689A"/>
    <w:rsid w:val="006E75DB"/>
    <w:rsid w:val="006F7DF2"/>
    <w:rsid w:val="007074AC"/>
    <w:rsid w:val="00710D48"/>
    <w:rsid w:val="007119E4"/>
    <w:rsid w:val="0071606E"/>
    <w:rsid w:val="007275AF"/>
    <w:rsid w:val="00734BFD"/>
    <w:rsid w:val="0073754A"/>
    <w:rsid w:val="00756011"/>
    <w:rsid w:val="00761863"/>
    <w:rsid w:val="00763ED2"/>
    <w:rsid w:val="007645DB"/>
    <w:rsid w:val="00765DCC"/>
    <w:rsid w:val="007669AF"/>
    <w:rsid w:val="00771BDD"/>
    <w:rsid w:val="00776BDB"/>
    <w:rsid w:val="00781BE5"/>
    <w:rsid w:val="00783199"/>
    <w:rsid w:val="00784C14"/>
    <w:rsid w:val="00792F23"/>
    <w:rsid w:val="007C6CE3"/>
    <w:rsid w:val="007D1A2F"/>
    <w:rsid w:val="007D4F08"/>
    <w:rsid w:val="007D6FF2"/>
    <w:rsid w:val="007F36BF"/>
    <w:rsid w:val="007F5B9C"/>
    <w:rsid w:val="007F5F4A"/>
    <w:rsid w:val="00804A07"/>
    <w:rsid w:val="00806D32"/>
    <w:rsid w:val="00811D20"/>
    <w:rsid w:val="0081683F"/>
    <w:rsid w:val="00822AE1"/>
    <w:rsid w:val="00830F24"/>
    <w:rsid w:val="00831BF7"/>
    <w:rsid w:val="00836FF0"/>
    <w:rsid w:val="00842A5F"/>
    <w:rsid w:val="00842D68"/>
    <w:rsid w:val="00847DB3"/>
    <w:rsid w:val="0087787A"/>
    <w:rsid w:val="00881FF0"/>
    <w:rsid w:val="00896A15"/>
    <w:rsid w:val="008A0D50"/>
    <w:rsid w:val="008A7852"/>
    <w:rsid w:val="008B7014"/>
    <w:rsid w:val="008C4D53"/>
    <w:rsid w:val="008D2DF7"/>
    <w:rsid w:val="008D500C"/>
    <w:rsid w:val="008E5C65"/>
    <w:rsid w:val="008F3688"/>
    <w:rsid w:val="00901429"/>
    <w:rsid w:val="00905087"/>
    <w:rsid w:val="00911B0D"/>
    <w:rsid w:val="009161BE"/>
    <w:rsid w:val="009165E2"/>
    <w:rsid w:val="00922F52"/>
    <w:rsid w:val="00945E54"/>
    <w:rsid w:val="00963C87"/>
    <w:rsid w:val="00964093"/>
    <w:rsid w:val="00970E4C"/>
    <w:rsid w:val="00971A6A"/>
    <w:rsid w:val="00971F38"/>
    <w:rsid w:val="00972B85"/>
    <w:rsid w:val="0098049C"/>
    <w:rsid w:val="009852BC"/>
    <w:rsid w:val="00986321"/>
    <w:rsid w:val="00992047"/>
    <w:rsid w:val="009A0C04"/>
    <w:rsid w:val="009B454F"/>
    <w:rsid w:val="009B678E"/>
    <w:rsid w:val="009C4141"/>
    <w:rsid w:val="009C595C"/>
    <w:rsid w:val="009F2893"/>
    <w:rsid w:val="00A01D81"/>
    <w:rsid w:val="00A03753"/>
    <w:rsid w:val="00A04176"/>
    <w:rsid w:val="00A12DC3"/>
    <w:rsid w:val="00A2442B"/>
    <w:rsid w:val="00A34F42"/>
    <w:rsid w:val="00A43BDD"/>
    <w:rsid w:val="00A46E78"/>
    <w:rsid w:val="00A55BE8"/>
    <w:rsid w:val="00A61352"/>
    <w:rsid w:val="00A66AB8"/>
    <w:rsid w:val="00A66D62"/>
    <w:rsid w:val="00A87DB6"/>
    <w:rsid w:val="00A94F83"/>
    <w:rsid w:val="00A97E1F"/>
    <w:rsid w:val="00AA0278"/>
    <w:rsid w:val="00AB126B"/>
    <w:rsid w:val="00AB4043"/>
    <w:rsid w:val="00AB4914"/>
    <w:rsid w:val="00AB49A3"/>
    <w:rsid w:val="00AC67C1"/>
    <w:rsid w:val="00AD4A6E"/>
    <w:rsid w:val="00AD5CFB"/>
    <w:rsid w:val="00AE3B3F"/>
    <w:rsid w:val="00AF4B32"/>
    <w:rsid w:val="00B033E9"/>
    <w:rsid w:val="00B13B81"/>
    <w:rsid w:val="00B34695"/>
    <w:rsid w:val="00B548C3"/>
    <w:rsid w:val="00B73306"/>
    <w:rsid w:val="00B744D5"/>
    <w:rsid w:val="00B81135"/>
    <w:rsid w:val="00B83776"/>
    <w:rsid w:val="00B84923"/>
    <w:rsid w:val="00B94997"/>
    <w:rsid w:val="00B957FF"/>
    <w:rsid w:val="00BA69B4"/>
    <w:rsid w:val="00BB12DB"/>
    <w:rsid w:val="00BB1A55"/>
    <w:rsid w:val="00BB315B"/>
    <w:rsid w:val="00BB7C98"/>
    <w:rsid w:val="00BC3EE1"/>
    <w:rsid w:val="00BE5A60"/>
    <w:rsid w:val="00BE5C4E"/>
    <w:rsid w:val="00BF71E8"/>
    <w:rsid w:val="00C07496"/>
    <w:rsid w:val="00C14A5B"/>
    <w:rsid w:val="00C14BC2"/>
    <w:rsid w:val="00C21B53"/>
    <w:rsid w:val="00C30D06"/>
    <w:rsid w:val="00C32A08"/>
    <w:rsid w:val="00C36C4F"/>
    <w:rsid w:val="00C474BA"/>
    <w:rsid w:val="00C70CE1"/>
    <w:rsid w:val="00C73315"/>
    <w:rsid w:val="00C7752C"/>
    <w:rsid w:val="00C82E48"/>
    <w:rsid w:val="00C833CC"/>
    <w:rsid w:val="00C9448B"/>
    <w:rsid w:val="00C95662"/>
    <w:rsid w:val="00C95AB1"/>
    <w:rsid w:val="00C969CC"/>
    <w:rsid w:val="00CA3DB7"/>
    <w:rsid w:val="00CA70D8"/>
    <w:rsid w:val="00CE0A95"/>
    <w:rsid w:val="00CE1529"/>
    <w:rsid w:val="00CE2018"/>
    <w:rsid w:val="00CF3963"/>
    <w:rsid w:val="00CF4FB1"/>
    <w:rsid w:val="00D01B3C"/>
    <w:rsid w:val="00D04679"/>
    <w:rsid w:val="00D06401"/>
    <w:rsid w:val="00D1134A"/>
    <w:rsid w:val="00D266DC"/>
    <w:rsid w:val="00D350BF"/>
    <w:rsid w:val="00D351BD"/>
    <w:rsid w:val="00D37DB4"/>
    <w:rsid w:val="00D40D2B"/>
    <w:rsid w:val="00D54747"/>
    <w:rsid w:val="00D60B43"/>
    <w:rsid w:val="00D63C26"/>
    <w:rsid w:val="00D72BC2"/>
    <w:rsid w:val="00D72FE3"/>
    <w:rsid w:val="00D760BE"/>
    <w:rsid w:val="00D85667"/>
    <w:rsid w:val="00D978E3"/>
    <w:rsid w:val="00DA22C6"/>
    <w:rsid w:val="00DB512C"/>
    <w:rsid w:val="00DB5CAA"/>
    <w:rsid w:val="00DC2506"/>
    <w:rsid w:val="00DC5D7C"/>
    <w:rsid w:val="00DD0559"/>
    <w:rsid w:val="00DD45EB"/>
    <w:rsid w:val="00DE105F"/>
    <w:rsid w:val="00DE4DAA"/>
    <w:rsid w:val="00DF1A86"/>
    <w:rsid w:val="00DF79AC"/>
    <w:rsid w:val="00E00990"/>
    <w:rsid w:val="00E25647"/>
    <w:rsid w:val="00E26B0B"/>
    <w:rsid w:val="00E32F94"/>
    <w:rsid w:val="00E367E4"/>
    <w:rsid w:val="00E5700E"/>
    <w:rsid w:val="00E600FB"/>
    <w:rsid w:val="00E65FCD"/>
    <w:rsid w:val="00E70867"/>
    <w:rsid w:val="00E765B1"/>
    <w:rsid w:val="00E90FF0"/>
    <w:rsid w:val="00E910F0"/>
    <w:rsid w:val="00E93E64"/>
    <w:rsid w:val="00EA3A35"/>
    <w:rsid w:val="00EB118B"/>
    <w:rsid w:val="00ED01E2"/>
    <w:rsid w:val="00ED2EA3"/>
    <w:rsid w:val="00ED4855"/>
    <w:rsid w:val="00ED5C86"/>
    <w:rsid w:val="00EE6228"/>
    <w:rsid w:val="00F015FA"/>
    <w:rsid w:val="00F22361"/>
    <w:rsid w:val="00F26212"/>
    <w:rsid w:val="00F277E1"/>
    <w:rsid w:val="00F31C9D"/>
    <w:rsid w:val="00F365C1"/>
    <w:rsid w:val="00F4475F"/>
    <w:rsid w:val="00F53D32"/>
    <w:rsid w:val="00F72D22"/>
    <w:rsid w:val="00F748F4"/>
    <w:rsid w:val="00F7714D"/>
    <w:rsid w:val="00F800D6"/>
    <w:rsid w:val="00F86B20"/>
    <w:rsid w:val="00F97BA1"/>
    <w:rsid w:val="00FB1DA0"/>
    <w:rsid w:val="00FB3852"/>
    <w:rsid w:val="00FB43A1"/>
    <w:rsid w:val="00FC0002"/>
    <w:rsid w:val="00FC752D"/>
    <w:rsid w:val="00FD0BD1"/>
    <w:rsid w:val="00FD4B48"/>
    <w:rsid w:val="00FD5BCF"/>
    <w:rsid w:val="00FE0879"/>
    <w:rsid w:val="00FF083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2878F"/>
  <w15:chartTrackingRefBased/>
  <w15:docId w15:val="{0063F7D0-1D09-4C97-8B19-7162A644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F4"/>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semiHidden/>
    <w:rsid w:val="0019145C"/>
    <w:rPr>
      <w:rFonts w:ascii="Arial" w:hAnsi="Arial"/>
      <w:sz w:val="18"/>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A2442B"/>
    <w:pPr>
      <w:numPr>
        <w:numId w:val="25"/>
      </w:numPr>
    </w:pPr>
    <w:rPr>
      <w:sz w:val="28"/>
    </w:r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styleId="Liststycke">
    <w:name w:val="List Paragraph"/>
    <w:basedOn w:val="Normal"/>
    <w:uiPriority w:val="34"/>
    <w:qFormat/>
    <w:rsid w:val="00645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Rapport%20enkel.dotm"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033CC-7511-4E75-8EFE-B473219E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personal.mh.se\data\distdata\MIUNTemplates\WordWorkGrp\Rapport enkel.dotm</Template>
  <TotalTime>36</TotalTime>
  <Pages>6</Pages>
  <Words>1728</Words>
  <Characters>9161</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Stenmark</dc:creator>
  <cp:keywords/>
  <dc:description/>
  <cp:lastModifiedBy>Jon Öberg</cp:lastModifiedBy>
  <cp:revision>6</cp:revision>
  <cp:lastPrinted>2017-01-23T06:54:00Z</cp:lastPrinted>
  <dcterms:created xsi:type="dcterms:W3CDTF">2019-10-10T11:00:00Z</dcterms:created>
  <dcterms:modified xsi:type="dcterms:W3CDTF">2025-12-03T10:04:00Z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y fmtid="{D5CDD505-2E9C-101B-9397-08002B2CF9AE}" pid="3" name="ClassificationContentMarkingHeaderShapeIds">
    <vt:lpwstr>4ebd700f,130fe8b5,57671b66,40e7bf0b,64e1d29d,37f121e4</vt:lpwstr>
  </property>
  <property fmtid="{D5CDD505-2E9C-101B-9397-08002B2CF9AE}" pid="4" name="ClassificationContentMarkingHeaderFontProps">
    <vt:lpwstr>#000000,10,Aptos</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2025-12-03T10:04:43Z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3e82d701-7def-4907-977b-8519e7328c04</vt:lpwstr>
  </property>
  <property fmtid="{D5CDD505-2E9C-101B-9397-08002B2CF9AE}" pid="12" name="MSIP_Label_e7a9e035-fc31-4a12-9147-f5d37fc656b3_ContentBits">
    <vt:lpwstr>1</vt:lpwstr>
  </property>
  <property fmtid="{D5CDD505-2E9C-101B-9397-08002B2CF9AE}" pid="13" name="MSIP_Label_e7a9e035-fc31-4a12-9147-f5d37fc656b3_Tag">
    <vt:lpwstr>50, 3, 0, 1</vt:lpwstr>
  </property>
</Properties>
</file>