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532490966" w:displacedByCustomXml="next"/>
    <w:bookmarkStart w:id="1" w:name="_Toc532133967" w:displacedByCustomXml="next"/>
    <w:sdt>
      <w:sdtPr>
        <w:rPr>
          <w:rFonts w:asciiTheme="minorHAnsi" w:eastAsiaTheme="minorHAnsi" w:hAnsiTheme="minorHAnsi" w:cstheme="minorBidi"/>
          <w:b w:val="0"/>
          <w:color w:val="5B9BD5" w:themeColor="accent1"/>
          <w:kern w:val="0"/>
          <w:lang w:eastAsia="en-US"/>
        </w:rPr>
        <w:id w:val="-98338335"/>
        <w:docPartObj>
          <w:docPartGallery w:val="Cover Pages"/>
          <w:docPartUnique/>
        </w:docPartObj>
      </w:sdtPr>
      <w:sdtEndPr/>
      <w:sdtContent>
        <w:bookmarkEnd w:id="1" w:displacedByCustomXml="prev"/>
        <w:bookmarkEnd w:id="0" w:displacedByCustomXml="prev"/>
        <w:p w14:paraId="4C975466" w14:textId="77777777" w:rsidR="00684930" w:rsidRDefault="00684930">
          <w:pPr>
            <w:pStyle w:val="Avtalheading1"/>
          </w:pPr>
        </w:p>
        <w:p w14:paraId="4EC1FCA9" w14:textId="77777777" w:rsidR="00684930" w:rsidRDefault="00F61FCD">
          <w:pPr>
            <w:rPr>
              <w:rFonts w:ascii="Calibri" w:eastAsia="Times New Roman" w:hAnsi="Calibri" w:cs="Times New Roman"/>
              <w:color w:val="5B9BD5" w:themeColor="accent1"/>
            </w:rPr>
          </w:pPr>
          <w:r>
            <w:rPr>
              <w:noProof/>
            </w:rPr>
            <mc:AlternateContent>
              <mc:Choice Requires="wps">
                <w:drawing>
                  <wp:anchor distT="0" distB="0" distL="114300" distR="114300" simplePos="0" relativeHeight="251658241" behindDoc="0" locked="0" layoutInCell="1" allowOverlap="1" wp14:anchorId="2BEF523F" wp14:editId="17331614">
                    <wp:simplePos x="0" y="0"/>
                    <wp:positionH relativeFrom="margin">
                      <wp:posOffset>464820</wp:posOffset>
                    </wp:positionH>
                    <wp:positionV relativeFrom="page">
                      <wp:posOffset>2562225</wp:posOffset>
                    </wp:positionV>
                    <wp:extent cx="5209782" cy="1069848"/>
                    <wp:effectExtent l="0" t="0" r="10160" b="4445"/>
                    <wp:wrapNone/>
                    <wp:docPr id="145" name="Text box 145"/>
                    <wp:cNvGraphicFramePr/>
                    <a:graphic xmlns:a="http://schemas.openxmlformats.org/drawingml/2006/main">
                      <a:graphicData uri="http://schemas.microsoft.com/office/word/2010/wordprocessingShape">
                        <wps:wsp>
                          <wps:cNvSpPr txBox="1"/>
                          <wps:spPr>
                            <a:xfrm>
                              <a:off x="0" y="0"/>
                              <a:ext cx="5209782" cy="106984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BD647C7" w14:textId="51BB8153" w:rsidR="00960339" w:rsidRPr="00960339" w:rsidRDefault="00026A2B" w:rsidP="00960339">
                                <w:pPr>
                                  <w:pStyle w:val="P68B1DB1-Normaltext4"/>
                                  <w:jc w:val="center"/>
                                  <w:rPr>
                                    <w:rFonts w:asciiTheme="majorHAnsi" w:hAnsiTheme="majorHAnsi" w:cstheme="majorHAnsi"/>
                                    <w:b/>
                                    <w:bCs/>
                                    <w:sz w:val="72"/>
                                    <w:szCs w:val="72"/>
                                  </w:rPr>
                                </w:pPr>
                                <w:r>
                                  <w:rPr>
                                    <w:rFonts w:asciiTheme="majorHAnsi" w:hAnsiTheme="majorHAnsi" w:cstheme="majorHAnsi"/>
                                    <w:b/>
                                    <w:bCs/>
                                    <w:sz w:val="72"/>
                                    <w:szCs w:val="72"/>
                                  </w:rPr>
                                  <w:t>DATA PROCESSING AGREEMENT</w:t>
                                </w:r>
                              </w:p>
                              <w:p w14:paraId="4443B1AA" w14:textId="2D4C40BF" w:rsidR="00684930" w:rsidRPr="00960339" w:rsidRDefault="004447A3">
                                <w:pPr>
                                  <w:pStyle w:val="P68B1DB1-Normal2"/>
                                  <w:spacing w:before="120"/>
                                  <w:rPr>
                                    <w:rFonts w:asciiTheme="majorHAnsi" w:hAnsiTheme="majorHAnsi" w:cstheme="majorHAnsi"/>
                                    <w:b/>
                                    <w:bCs/>
                                    <w:sz w:val="72"/>
                                    <w:szCs w:val="72"/>
                                  </w:rPr>
                                </w:pPr>
                                <w:sdt>
                                  <w:sdtPr>
                                    <w:rPr>
                                      <w:rFonts w:asciiTheme="majorHAnsi" w:hAnsiTheme="majorHAnsi" w:cstheme="majorHAnsi"/>
                                      <w:b/>
                                      <w:bCs/>
                                      <w:sz w:val="72"/>
                                      <w:szCs w:val="72"/>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960339" w:rsidRPr="00960339">
                                      <w:rPr>
                                        <w:rFonts w:asciiTheme="majorHAnsi" w:hAnsiTheme="majorHAnsi" w:cstheme="majorHAnsi"/>
                                        <w:b/>
                                        <w:bCs/>
                                        <w:sz w:val="72"/>
                                        <w:szCs w:val="72"/>
                                      </w:rPr>
                                      <w:t xml:space="preserve">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shapetype w14:anchorId="2BEF523F" id="_x0000_t202" coordsize="21600,21600" o:spt="202" path="m,l,21600r21600,l21600,xe">
                    <v:stroke joinstyle="miter"/>
                    <v:path gradientshapeok="t" o:connecttype="rect"/>
                  </v:shapetype>
                  <v:shape id="Text box 145" o:spid="_x0000_s1026" type="#_x0000_t202" style="position:absolute;margin-left:36.6pt;margin-top:201.75pt;width:410.2pt;height:84.2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" filled="f" stroked="f" strokeweight=".5pt">
                    <v:textbox style="mso-fit-shape-to-text:t" inset="0,0,0,0">
                      <w:txbxContent>
                        <w:p w14:paraId="3BD647C7" w14:textId="51BB8153" w:rsidR="00960339" w:rsidRPr="00960339" w:rsidRDefault="00026A2B" w:rsidP="00960339">
                          <w:pPr>
                            <w:pStyle w:val="P68B1DB1-Normaltext4"/>
                            <w:jc w:val="center"/>
                            <w:rPr>
                              <w:rFonts w:asciiTheme="majorHAnsi" w:hAnsiTheme="majorHAnsi" w:cstheme="majorHAnsi"/>
                              <w:b/>
                              <w:bCs/>
                              <w:sz w:val="72"/>
                              <w:szCs w:val="72"/>
                            </w:rPr>
                          </w:pPr>
                          <w:r>
                            <w:rPr>
                              <w:rFonts w:asciiTheme="majorHAnsi" w:hAnsiTheme="majorHAnsi" w:cstheme="majorHAnsi"/>
                              <w:b/>
                              <w:bCs/>
                              <w:sz w:val="72"/>
                              <w:szCs w:val="72"/>
                            </w:rPr>
                            <w:t>DATA PROCESSING AGREEMENT</w:t>
                          </w:r>
                        </w:p>
                        <w:p w14:paraId="4443B1AA" w14:textId="2D4C40BF" w:rsidR="00684930" w:rsidRPr="00960339" w:rsidRDefault="00A34661">
                          <w:pPr>
                            <w:pStyle w:val="P68B1DB1-Normal2"/>
                            <w:spacing w:before="120"/>
                            <w:rPr>
                              <w:rFonts w:asciiTheme="majorHAnsi" w:hAnsiTheme="majorHAnsi" w:cstheme="majorHAnsi"/>
                              <w:b/>
                              <w:bCs/>
                              <w:sz w:val="72"/>
                              <w:szCs w:val="72"/>
                            </w:rPr>
                          </w:pPr>
                          <w:sdt>
                            <w:sdtPr>
                              <w:rPr>
                                <w:rFonts w:asciiTheme="majorHAnsi" w:hAnsiTheme="majorHAnsi" w:cstheme="majorHAnsi"/>
                                <w:b/>
                                <w:bCs/>
                                <w:sz w:val="72"/>
                                <w:szCs w:val="72"/>
                              </w:rPr>
                              <w:alias w:val="Underrubrik"/>
                              <w:tag w:val=""/>
                              <w:id w:val="-1148361611"/>
                              <w:showingPlcHdr/>
                              <w:dataBinding w:prefixMappings="xmlns:ns0='http://purl.org/dc/elements/1.1/' xmlns:ns1='http://schemas.openxmlformats.org/package/2006/metadata/core-properties' " w:xpath="/ns1:coreProperties[1]/ns0:subject[1]" w:storeItemID="{6C3C8BC8-F283-45AE-878A-BAB7291924A1}"/>
                              <w:text/>
                            </w:sdtPr>
                            <w:sdtEndPr/>
                            <w:sdtContent>
                              <w:r w:rsidR="00960339" w:rsidRPr="00960339">
                                <w:rPr>
                                  <w:rFonts w:asciiTheme="majorHAnsi" w:hAnsiTheme="majorHAnsi" w:cstheme="majorHAnsi"/>
                                  <w:b/>
                                  <w:bCs/>
                                  <w:sz w:val="72"/>
                                  <w:szCs w:val="72"/>
                                </w:rPr>
                                <w:t xml:space="preserve">     </w:t>
                              </w:r>
                            </w:sdtContent>
                          </w:sdt>
                        </w:p>
                      </w:txbxContent>
                    </v:textbox>
                    <w10:wrap anchorx="margin" anchory="page"/>
                  </v:shape>
                </w:pict>
              </mc:Fallback>
            </mc:AlternateContent>
          </w:r>
          <w:r>
            <w:rPr>
              <w:rFonts w:ascii="Calibri" w:eastAsia="Times New Roman" w:hAnsi="Calibri" w:cs="Times New Roman"/>
              <w:color w:val="5B9BD5" w:themeColor="accent1"/>
            </w:rPr>
            <w:br w:type="page"/>
          </w:r>
        </w:p>
        <w:sdt>
          <w:sdtPr>
            <w:rPr>
              <w:rFonts w:asciiTheme="minorHAnsi" w:eastAsiaTheme="minorHAnsi" w:hAnsiTheme="minorHAnsi" w:cstheme="minorBidi"/>
              <w:color w:val="auto"/>
              <w:sz w:val="22"/>
              <w:lang w:eastAsia="en-US"/>
            </w:rPr>
            <w:id w:val="768742370"/>
            <w:docPartObj>
              <w:docPartGallery w:val="Table of Contents"/>
              <w:docPartUnique/>
            </w:docPartObj>
          </w:sdtPr>
          <w:sdtEndPr>
            <w:rPr>
              <w:b/>
            </w:rPr>
          </w:sdtEndPr>
          <w:sdtContent>
            <w:p w14:paraId="75F09AE4" w14:textId="5408159D" w:rsidR="00684930" w:rsidRDefault="00F61FCD">
              <w:pPr>
                <w:pStyle w:val="Innehllsfrteckningsrubrik"/>
              </w:pPr>
              <w:r>
                <w:t>Content</w:t>
              </w:r>
            </w:p>
            <w:p w14:paraId="3FF0D8FF" w14:textId="7CEA06A8" w:rsidR="00A34661" w:rsidRDefault="00F61FCD">
              <w:pPr>
                <w:pStyle w:val="Innehll3"/>
                <w:tabs>
                  <w:tab w:val="right" w:leader="dot" w:pos="9062"/>
                </w:tabs>
                <w:rPr>
                  <w:rFonts w:cstheme="minorBidi"/>
                  <w:noProof/>
                  <w:kern w:val="2"/>
                  <w:sz w:val="24"/>
                  <w:szCs w:val="24"/>
                  <w:lang w:val="sv-SE"/>
                  <w14:ligatures w14:val="standardContextual"/>
                </w:rPr>
              </w:pPr>
              <w:r>
                <w:fldChar w:fldCharType="begin"/>
              </w:r>
              <w:r>
                <w:instrText xml:space="preserve"> TOC \o "1-3" \h \z \u </w:instrText>
              </w:r>
              <w:r>
                <w:fldChar w:fldCharType="separate"/>
              </w:r>
              <w:hyperlink w:anchor="_Toc183165183" w:history="1">
                <w:r w:rsidR="00A34661" w:rsidRPr="0025198F">
                  <w:rPr>
                    <w:rStyle w:val="Hyperlnk"/>
                    <w:noProof/>
                  </w:rPr>
                  <w:t>1. PARTIES, POSITION OF THE PARTIES, CONTACT AND CONTACT DETAILS</w:t>
                </w:r>
                <w:r w:rsidR="00A34661">
                  <w:rPr>
                    <w:noProof/>
                    <w:webHidden/>
                  </w:rPr>
                  <w:tab/>
                </w:r>
                <w:r w:rsidR="00A34661">
                  <w:rPr>
                    <w:noProof/>
                    <w:webHidden/>
                  </w:rPr>
                  <w:fldChar w:fldCharType="begin"/>
                </w:r>
                <w:r w:rsidR="00A34661">
                  <w:rPr>
                    <w:noProof/>
                    <w:webHidden/>
                  </w:rPr>
                  <w:instrText xml:space="preserve"> PAGEREF _Toc183165183 \h </w:instrText>
                </w:r>
                <w:r w:rsidR="00A34661">
                  <w:rPr>
                    <w:noProof/>
                    <w:webHidden/>
                  </w:rPr>
                </w:r>
                <w:r w:rsidR="00A34661">
                  <w:rPr>
                    <w:noProof/>
                    <w:webHidden/>
                  </w:rPr>
                  <w:fldChar w:fldCharType="separate"/>
                </w:r>
                <w:r w:rsidR="00A34661">
                  <w:rPr>
                    <w:noProof/>
                    <w:webHidden/>
                  </w:rPr>
                  <w:t>2</w:t>
                </w:r>
                <w:r w:rsidR="00A34661">
                  <w:rPr>
                    <w:noProof/>
                    <w:webHidden/>
                  </w:rPr>
                  <w:fldChar w:fldCharType="end"/>
                </w:r>
              </w:hyperlink>
            </w:p>
            <w:p w14:paraId="15C1954B" w14:textId="18E1BEF3"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4" w:history="1">
                <w:r w:rsidRPr="0025198F">
                  <w:rPr>
                    <w:rStyle w:val="Hyperlnk"/>
                    <w:noProof/>
                  </w:rPr>
                  <w:t>2. DEFINITIONS</w:t>
                </w:r>
                <w:r>
                  <w:rPr>
                    <w:noProof/>
                    <w:webHidden/>
                  </w:rPr>
                  <w:tab/>
                </w:r>
                <w:r>
                  <w:rPr>
                    <w:noProof/>
                    <w:webHidden/>
                  </w:rPr>
                  <w:fldChar w:fldCharType="begin"/>
                </w:r>
                <w:r>
                  <w:rPr>
                    <w:noProof/>
                    <w:webHidden/>
                  </w:rPr>
                  <w:instrText xml:space="preserve"> PAGEREF _Toc183165184 \h </w:instrText>
                </w:r>
                <w:r>
                  <w:rPr>
                    <w:noProof/>
                    <w:webHidden/>
                  </w:rPr>
                </w:r>
                <w:r>
                  <w:rPr>
                    <w:noProof/>
                    <w:webHidden/>
                  </w:rPr>
                  <w:fldChar w:fldCharType="separate"/>
                </w:r>
                <w:r>
                  <w:rPr>
                    <w:noProof/>
                    <w:webHidden/>
                  </w:rPr>
                  <w:t>2</w:t>
                </w:r>
                <w:r>
                  <w:rPr>
                    <w:noProof/>
                    <w:webHidden/>
                  </w:rPr>
                  <w:fldChar w:fldCharType="end"/>
                </w:r>
              </w:hyperlink>
            </w:p>
            <w:p w14:paraId="3E890BE1" w14:textId="127FFBD9"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5" w:history="1">
                <w:r w:rsidRPr="0025198F">
                  <w:rPr>
                    <w:rStyle w:val="Hyperlnk"/>
                    <w:noProof/>
                  </w:rPr>
                  <w:t>3. BACKGROUND AND AIM</w:t>
                </w:r>
                <w:r>
                  <w:rPr>
                    <w:noProof/>
                    <w:webHidden/>
                  </w:rPr>
                  <w:tab/>
                </w:r>
                <w:r>
                  <w:rPr>
                    <w:noProof/>
                    <w:webHidden/>
                  </w:rPr>
                  <w:fldChar w:fldCharType="begin"/>
                </w:r>
                <w:r>
                  <w:rPr>
                    <w:noProof/>
                    <w:webHidden/>
                  </w:rPr>
                  <w:instrText xml:space="preserve"> PAGEREF _Toc183165185 \h </w:instrText>
                </w:r>
                <w:r>
                  <w:rPr>
                    <w:noProof/>
                    <w:webHidden/>
                  </w:rPr>
                </w:r>
                <w:r>
                  <w:rPr>
                    <w:noProof/>
                    <w:webHidden/>
                  </w:rPr>
                  <w:fldChar w:fldCharType="separate"/>
                </w:r>
                <w:r>
                  <w:rPr>
                    <w:noProof/>
                    <w:webHidden/>
                  </w:rPr>
                  <w:t>3</w:t>
                </w:r>
                <w:r>
                  <w:rPr>
                    <w:noProof/>
                    <w:webHidden/>
                  </w:rPr>
                  <w:fldChar w:fldCharType="end"/>
                </w:r>
              </w:hyperlink>
            </w:p>
            <w:p w14:paraId="2A9981F8" w14:textId="291E050B"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6" w:history="1">
                <w:r w:rsidRPr="0025198F">
                  <w:rPr>
                    <w:rStyle w:val="Hyperlnk"/>
                    <w:noProof/>
                  </w:rPr>
                  <w:t>4. PROCESSING OF PERSONAL DATA AND SPECIFICATION</w:t>
                </w:r>
                <w:r>
                  <w:rPr>
                    <w:noProof/>
                    <w:webHidden/>
                  </w:rPr>
                  <w:tab/>
                </w:r>
                <w:r>
                  <w:rPr>
                    <w:noProof/>
                    <w:webHidden/>
                  </w:rPr>
                  <w:fldChar w:fldCharType="begin"/>
                </w:r>
                <w:r>
                  <w:rPr>
                    <w:noProof/>
                    <w:webHidden/>
                  </w:rPr>
                  <w:instrText xml:space="preserve"> PAGEREF _Toc183165186 \h </w:instrText>
                </w:r>
                <w:r>
                  <w:rPr>
                    <w:noProof/>
                    <w:webHidden/>
                  </w:rPr>
                </w:r>
                <w:r>
                  <w:rPr>
                    <w:noProof/>
                    <w:webHidden/>
                  </w:rPr>
                  <w:fldChar w:fldCharType="separate"/>
                </w:r>
                <w:r>
                  <w:rPr>
                    <w:noProof/>
                    <w:webHidden/>
                  </w:rPr>
                  <w:t>4</w:t>
                </w:r>
                <w:r>
                  <w:rPr>
                    <w:noProof/>
                    <w:webHidden/>
                  </w:rPr>
                  <w:fldChar w:fldCharType="end"/>
                </w:r>
              </w:hyperlink>
            </w:p>
            <w:p w14:paraId="5E1BC8A8" w14:textId="6D0BE27B"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7" w:history="1">
                <w:r w:rsidRPr="0025198F">
                  <w:rPr>
                    <w:rStyle w:val="Hyperlnk"/>
                    <w:noProof/>
                  </w:rPr>
                  <w:t>5. OBLIGATIONS OF THE CONTROLLER</w:t>
                </w:r>
                <w:r>
                  <w:rPr>
                    <w:noProof/>
                    <w:webHidden/>
                  </w:rPr>
                  <w:tab/>
                </w:r>
                <w:r>
                  <w:rPr>
                    <w:noProof/>
                    <w:webHidden/>
                  </w:rPr>
                  <w:fldChar w:fldCharType="begin"/>
                </w:r>
                <w:r>
                  <w:rPr>
                    <w:noProof/>
                    <w:webHidden/>
                  </w:rPr>
                  <w:instrText xml:space="preserve"> PAGEREF _Toc183165187 \h </w:instrText>
                </w:r>
                <w:r>
                  <w:rPr>
                    <w:noProof/>
                    <w:webHidden/>
                  </w:rPr>
                </w:r>
                <w:r>
                  <w:rPr>
                    <w:noProof/>
                    <w:webHidden/>
                  </w:rPr>
                  <w:fldChar w:fldCharType="separate"/>
                </w:r>
                <w:r>
                  <w:rPr>
                    <w:noProof/>
                    <w:webHidden/>
                  </w:rPr>
                  <w:t>4</w:t>
                </w:r>
                <w:r>
                  <w:rPr>
                    <w:noProof/>
                    <w:webHidden/>
                  </w:rPr>
                  <w:fldChar w:fldCharType="end"/>
                </w:r>
              </w:hyperlink>
            </w:p>
            <w:p w14:paraId="6AEDAC65" w14:textId="15908DB5"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8" w:history="1">
                <w:r w:rsidRPr="0025198F">
                  <w:rPr>
                    <w:rStyle w:val="Hyperlnk"/>
                    <w:noProof/>
                  </w:rPr>
                  <w:t>6. OBLIGATIONS OF THE PROCESSOR</w:t>
                </w:r>
                <w:r>
                  <w:rPr>
                    <w:noProof/>
                    <w:webHidden/>
                  </w:rPr>
                  <w:tab/>
                </w:r>
                <w:r>
                  <w:rPr>
                    <w:noProof/>
                    <w:webHidden/>
                  </w:rPr>
                  <w:fldChar w:fldCharType="begin"/>
                </w:r>
                <w:r>
                  <w:rPr>
                    <w:noProof/>
                    <w:webHidden/>
                  </w:rPr>
                  <w:instrText xml:space="preserve"> PAGEREF _Toc183165188 \h </w:instrText>
                </w:r>
                <w:r>
                  <w:rPr>
                    <w:noProof/>
                    <w:webHidden/>
                  </w:rPr>
                </w:r>
                <w:r>
                  <w:rPr>
                    <w:noProof/>
                    <w:webHidden/>
                  </w:rPr>
                  <w:fldChar w:fldCharType="separate"/>
                </w:r>
                <w:r>
                  <w:rPr>
                    <w:noProof/>
                    <w:webHidden/>
                  </w:rPr>
                  <w:t>4</w:t>
                </w:r>
                <w:r>
                  <w:rPr>
                    <w:noProof/>
                    <w:webHidden/>
                  </w:rPr>
                  <w:fldChar w:fldCharType="end"/>
                </w:r>
              </w:hyperlink>
            </w:p>
            <w:p w14:paraId="3AFB96F4" w14:textId="7516A001" w:rsidR="00A34661" w:rsidRDefault="00A34661">
              <w:pPr>
                <w:pStyle w:val="Innehll3"/>
                <w:tabs>
                  <w:tab w:val="right" w:leader="dot" w:pos="9062"/>
                </w:tabs>
                <w:rPr>
                  <w:rFonts w:cstheme="minorBidi"/>
                  <w:noProof/>
                  <w:kern w:val="2"/>
                  <w:sz w:val="24"/>
                  <w:szCs w:val="24"/>
                  <w:lang w:val="sv-SE"/>
                  <w14:ligatures w14:val="standardContextual"/>
                </w:rPr>
              </w:pPr>
              <w:hyperlink w:anchor="_Toc183165189" w:history="1">
                <w:r w:rsidRPr="0025198F">
                  <w:rPr>
                    <w:rStyle w:val="Hyperlnk"/>
                    <w:noProof/>
                  </w:rPr>
                  <w:t>7. SECURITY MEASURES</w:t>
                </w:r>
                <w:r>
                  <w:rPr>
                    <w:noProof/>
                    <w:webHidden/>
                  </w:rPr>
                  <w:tab/>
                </w:r>
                <w:r>
                  <w:rPr>
                    <w:noProof/>
                    <w:webHidden/>
                  </w:rPr>
                  <w:fldChar w:fldCharType="begin"/>
                </w:r>
                <w:r>
                  <w:rPr>
                    <w:noProof/>
                    <w:webHidden/>
                  </w:rPr>
                  <w:instrText xml:space="preserve"> PAGEREF _Toc183165189 \h </w:instrText>
                </w:r>
                <w:r>
                  <w:rPr>
                    <w:noProof/>
                    <w:webHidden/>
                  </w:rPr>
                </w:r>
                <w:r>
                  <w:rPr>
                    <w:noProof/>
                    <w:webHidden/>
                  </w:rPr>
                  <w:fldChar w:fldCharType="separate"/>
                </w:r>
                <w:r>
                  <w:rPr>
                    <w:noProof/>
                    <w:webHidden/>
                  </w:rPr>
                  <w:t>5</w:t>
                </w:r>
                <w:r>
                  <w:rPr>
                    <w:noProof/>
                    <w:webHidden/>
                  </w:rPr>
                  <w:fldChar w:fldCharType="end"/>
                </w:r>
              </w:hyperlink>
            </w:p>
            <w:p w14:paraId="60DAD6A5" w14:textId="385CFD88"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0" w:history="1">
                <w:r w:rsidRPr="0025198F">
                  <w:rPr>
                    <w:rStyle w:val="Hyperlnk"/>
                    <w:noProof/>
                  </w:rPr>
                  <w:t>8. SECRECY/DUTY OF CONFIDENTIALITY</w:t>
                </w:r>
                <w:r>
                  <w:rPr>
                    <w:noProof/>
                    <w:webHidden/>
                  </w:rPr>
                  <w:tab/>
                </w:r>
                <w:r>
                  <w:rPr>
                    <w:noProof/>
                    <w:webHidden/>
                  </w:rPr>
                  <w:fldChar w:fldCharType="begin"/>
                </w:r>
                <w:r>
                  <w:rPr>
                    <w:noProof/>
                    <w:webHidden/>
                  </w:rPr>
                  <w:instrText xml:space="preserve"> PAGEREF _Toc183165190 \h </w:instrText>
                </w:r>
                <w:r>
                  <w:rPr>
                    <w:noProof/>
                    <w:webHidden/>
                  </w:rPr>
                </w:r>
                <w:r>
                  <w:rPr>
                    <w:noProof/>
                    <w:webHidden/>
                  </w:rPr>
                  <w:fldChar w:fldCharType="separate"/>
                </w:r>
                <w:r>
                  <w:rPr>
                    <w:noProof/>
                    <w:webHidden/>
                  </w:rPr>
                  <w:t>5</w:t>
                </w:r>
                <w:r>
                  <w:rPr>
                    <w:noProof/>
                    <w:webHidden/>
                  </w:rPr>
                  <w:fldChar w:fldCharType="end"/>
                </w:r>
              </w:hyperlink>
            </w:p>
            <w:p w14:paraId="46696723" w14:textId="12C0B9C1"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1" w:history="1">
                <w:r w:rsidRPr="0025198F">
                  <w:rPr>
                    <w:rStyle w:val="Hyperlnk"/>
                    <w:noProof/>
                  </w:rPr>
                  <w:t>9. INSPECTION, SUPERVISION AND AUDITING</w:t>
                </w:r>
                <w:r>
                  <w:rPr>
                    <w:noProof/>
                    <w:webHidden/>
                  </w:rPr>
                  <w:tab/>
                </w:r>
                <w:r>
                  <w:rPr>
                    <w:noProof/>
                    <w:webHidden/>
                  </w:rPr>
                  <w:fldChar w:fldCharType="begin"/>
                </w:r>
                <w:r>
                  <w:rPr>
                    <w:noProof/>
                    <w:webHidden/>
                  </w:rPr>
                  <w:instrText xml:space="preserve"> PAGEREF _Toc183165191 \h </w:instrText>
                </w:r>
                <w:r>
                  <w:rPr>
                    <w:noProof/>
                    <w:webHidden/>
                  </w:rPr>
                </w:r>
                <w:r>
                  <w:rPr>
                    <w:noProof/>
                    <w:webHidden/>
                  </w:rPr>
                  <w:fldChar w:fldCharType="separate"/>
                </w:r>
                <w:r>
                  <w:rPr>
                    <w:noProof/>
                    <w:webHidden/>
                  </w:rPr>
                  <w:t>6</w:t>
                </w:r>
                <w:r>
                  <w:rPr>
                    <w:noProof/>
                    <w:webHidden/>
                  </w:rPr>
                  <w:fldChar w:fldCharType="end"/>
                </w:r>
              </w:hyperlink>
            </w:p>
            <w:p w14:paraId="54A67278" w14:textId="2C353383"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2" w:history="1">
                <w:r w:rsidRPr="0025198F">
                  <w:rPr>
                    <w:rStyle w:val="Hyperlnk"/>
                    <w:noProof/>
                  </w:rPr>
                  <w:t>10. HANDLING OF CORRECTIONS AND DELETIONS ETC</w:t>
                </w:r>
                <w:r>
                  <w:rPr>
                    <w:noProof/>
                    <w:webHidden/>
                  </w:rPr>
                  <w:tab/>
                </w:r>
                <w:r>
                  <w:rPr>
                    <w:noProof/>
                    <w:webHidden/>
                  </w:rPr>
                  <w:fldChar w:fldCharType="begin"/>
                </w:r>
                <w:r>
                  <w:rPr>
                    <w:noProof/>
                    <w:webHidden/>
                  </w:rPr>
                  <w:instrText xml:space="preserve"> PAGEREF _Toc183165192 \h </w:instrText>
                </w:r>
                <w:r>
                  <w:rPr>
                    <w:noProof/>
                    <w:webHidden/>
                  </w:rPr>
                </w:r>
                <w:r>
                  <w:rPr>
                    <w:noProof/>
                    <w:webHidden/>
                  </w:rPr>
                  <w:fldChar w:fldCharType="separate"/>
                </w:r>
                <w:r>
                  <w:rPr>
                    <w:noProof/>
                    <w:webHidden/>
                  </w:rPr>
                  <w:t>7</w:t>
                </w:r>
                <w:r>
                  <w:rPr>
                    <w:noProof/>
                    <w:webHidden/>
                  </w:rPr>
                  <w:fldChar w:fldCharType="end"/>
                </w:r>
              </w:hyperlink>
            </w:p>
            <w:p w14:paraId="10824DBF" w14:textId="1A10B37E"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3" w:history="1">
                <w:r w:rsidRPr="0025198F">
                  <w:rPr>
                    <w:rStyle w:val="Hyperlnk"/>
                    <w:noProof/>
                  </w:rPr>
                  <w:t>11. PERSONAL DATA BREACHES</w:t>
                </w:r>
                <w:r>
                  <w:rPr>
                    <w:noProof/>
                    <w:webHidden/>
                  </w:rPr>
                  <w:tab/>
                </w:r>
                <w:r>
                  <w:rPr>
                    <w:noProof/>
                    <w:webHidden/>
                  </w:rPr>
                  <w:fldChar w:fldCharType="begin"/>
                </w:r>
                <w:r>
                  <w:rPr>
                    <w:noProof/>
                    <w:webHidden/>
                  </w:rPr>
                  <w:instrText xml:space="preserve"> PAGEREF _Toc183165193 \h </w:instrText>
                </w:r>
                <w:r>
                  <w:rPr>
                    <w:noProof/>
                    <w:webHidden/>
                  </w:rPr>
                </w:r>
                <w:r>
                  <w:rPr>
                    <w:noProof/>
                    <w:webHidden/>
                  </w:rPr>
                  <w:fldChar w:fldCharType="separate"/>
                </w:r>
                <w:r>
                  <w:rPr>
                    <w:noProof/>
                    <w:webHidden/>
                  </w:rPr>
                  <w:t>7</w:t>
                </w:r>
                <w:r>
                  <w:rPr>
                    <w:noProof/>
                    <w:webHidden/>
                  </w:rPr>
                  <w:fldChar w:fldCharType="end"/>
                </w:r>
              </w:hyperlink>
            </w:p>
            <w:p w14:paraId="71ED5E4B" w14:textId="10806F6B"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4" w:history="1">
                <w:r w:rsidRPr="0025198F">
                  <w:rPr>
                    <w:rStyle w:val="Hyperlnk"/>
                    <w:noProof/>
                  </w:rPr>
                  <w:t>12. SUB-PROCESSOR</w:t>
                </w:r>
                <w:r>
                  <w:rPr>
                    <w:noProof/>
                    <w:webHidden/>
                  </w:rPr>
                  <w:tab/>
                </w:r>
                <w:r>
                  <w:rPr>
                    <w:noProof/>
                    <w:webHidden/>
                  </w:rPr>
                  <w:fldChar w:fldCharType="begin"/>
                </w:r>
                <w:r>
                  <w:rPr>
                    <w:noProof/>
                    <w:webHidden/>
                  </w:rPr>
                  <w:instrText xml:space="preserve"> PAGEREF _Toc183165194 \h </w:instrText>
                </w:r>
                <w:r>
                  <w:rPr>
                    <w:noProof/>
                    <w:webHidden/>
                  </w:rPr>
                </w:r>
                <w:r>
                  <w:rPr>
                    <w:noProof/>
                    <w:webHidden/>
                  </w:rPr>
                  <w:fldChar w:fldCharType="separate"/>
                </w:r>
                <w:r>
                  <w:rPr>
                    <w:noProof/>
                    <w:webHidden/>
                  </w:rPr>
                  <w:t>7</w:t>
                </w:r>
                <w:r>
                  <w:rPr>
                    <w:noProof/>
                    <w:webHidden/>
                  </w:rPr>
                  <w:fldChar w:fldCharType="end"/>
                </w:r>
              </w:hyperlink>
            </w:p>
            <w:p w14:paraId="3A474F25" w14:textId="7E56A344"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5" w:history="1">
                <w:r w:rsidRPr="0025198F">
                  <w:rPr>
                    <w:rStyle w:val="Hyperlnk"/>
                    <w:noProof/>
                  </w:rPr>
                  <w:t>13. LOCALISATION AND TRANSFER OF PERSONAL DATA TO A THIRD COUNTRY</w:t>
                </w:r>
                <w:r>
                  <w:rPr>
                    <w:noProof/>
                    <w:webHidden/>
                  </w:rPr>
                  <w:tab/>
                </w:r>
                <w:r>
                  <w:rPr>
                    <w:noProof/>
                    <w:webHidden/>
                  </w:rPr>
                  <w:fldChar w:fldCharType="begin"/>
                </w:r>
                <w:r>
                  <w:rPr>
                    <w:noProof/>
                    <w:webHidden/>
                  </w:rPr>
                  <w:instrText xml:space="preserve"> PAGEREF _Toc183165195 \h </w:instrText>
                </w:r>
                <w:r>
                  <w:rPr>
                    <w:noProof/>
                    <w:webHidden/>
                  </w:rPr>
                </w:r>
                <w:r>
                  <w:rPr>
                    <w:noProof/>
                    <w:webHidden/>
                  </w:rPr>
                  <w:fldChar w:fldCharType="separate"/>
                </w:r>
                <w:r>
                  <w:rPr>
                    <w:noProof/>
                    <w:webHidden/>
                  </w:rPr>
                  <w:t>8</w:t>
                </w:r>
                <w:r>
                  <w:rPr>
                    <w:noProof/>
                    <w:webHidden/>
                  </w:rPr>
                  <w:fldChar w:fldCharType="end"/>
                </w:r>
              </w:hyperlink>
            </w:p>
            <w:p w14:paraId="5CB4077F" w14:textId="370F483E"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6" w:history="1">
                <w:r w:rsidRPr="0025198F">
                  <w:rPr>
                    <w:rStyle w:val="Hyperlnk"/>
                    <w:noProof/>
                  </w:rPr>
                  <w:t>14. LIABILITY FOR DAMAGE IN CONNECTION WITH PROCESSING</w:t>
                </w:r>
                <w:r>
                  <w:rPr>
                    <w:noProof/>
                    <w:webHidden/>
                  </w:rPr>
                  <w:tab/>
                </w:r>
                <w:r>
                  <w:rPr>
                    <w:noProof/>
                    <w:webHidden/>
                  </w:rPr>
                  <w:fldChar w:fldCharType="begin"/>
                </w:r>
                <w:r>
                  <w:rPr>
                    <w:noProof/>
                    <w:webHidden/>
                  </w:rPr>
                  <w:instrText xml:space="preserve"> PAGEREF _Toc183165196 \h </w:instrText>
                </w:r>
                <w:r>
                  <w:rPr>
                    <w:noProof/>
                    <w:webHidden/>
                  </w:rPr>
                </w:r>
                <w:r>
                  <w:rPr>
                    <w:noProof/>
                    <w:webHidden/>
                  </w:rPr>
                  <w:fldChar w:fldCharType="separate"/>
                </w:r>
                <w:r>
                  <w:rPr>
                    <w:noProof/>
                    <w:webHidden/>
                  </w:rPr>
                  <w:t>9</w:t>
                </w:r>
                <w:r>
                  <w:rPr>
                    <w:noProof/>
                    <w:webHidden/>
                  </w:rPr>
                  <w:fldChar w:fldCharType="end"/>
                </w:r>
              </w:hyperlink>
            </w:p>
            <w:p w14:paraId="019070CD" w14:textId="39A1D4DA"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7" w:history="1">
                <w:r w:rsidRPr="0025198F">
                  <w:rPr>
                    <w:rStyle w:val="Hyperlnk"/>
                    <w:noProof/>
                  </w:rPr>
                  <w:t>15. CONCLUSION, TERM AND TERMINATION OF THIS AGREEMENT</w:t>
                </w:r>
                <w:r>
                  <w:rPr>
                    <w:noProof/>
                    <w:webHidden/>
                  </w:rPr>
                  <w:tab/>
                </w:r>
                <w:r>
                  <w:rPr>
                    <w:noProof/>
                    <w:webHidden/>
                  </w:rPr>
                  <w:fldChar w:fldCharType="begin"/>
                </w:r>
                <w:r>
                  <w:rPr>
                    <w:noProof/>
                    <w:webHidden/>
                  </w:rPr>
                  <w:instrText xml:space="preserve"> PAGEREF _Toc183165197 \h </w:instrText>
                </w:r>
                <w:r>
                  <w:rPr>
                    <w:noProof/>
                    <w:webHidden/>
                  </w:rPr>
                </w:r>
                <w:r>
                  <w:rPr>
                    <w:noProof/>
                    <w:webHidden/>
                  </w:rPr>
                  <w:fldChar w:fldCharType="separate"/>
                </w:r>
                <w:r>
                  <w:rPr>
                    <w:noProof/>
                    <w:webHidden/>
                  </w:rPr>
                  <w:t>9</w:t>
                </w:r>
                <w:r>
                  <w:rPr>
                    <w:noProof/>
                    <w:webHidden/>
                  </w:rPr>
                  <w:fldChar w:fldCharType="end"/>
                </w:r>
              </w:hyperlink>
            </w:p>
            <w:p w14:paraId="1D441DE6" w14:textId="2B96C0A1"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8" w:history="1">
                <w:r w:rsidRPr="0025198F">
                  <w:rPr>
                    <w:rStyle w:val="Hyperlnk"/>
                    <w:noProof/>
                  </w:rPr>
                  <w:t>16. AMENDMENTS AND TERMINATION WITH IMMEDIATE EFFECTS, ETC</w:t>
                </w:r>
                <w:r>
                  <w:rPr>
                    <w:noProof/>
                    <w:webHidden/>
                  </w:rPr>
                  <w:tab/>
                </w:r>
                <w:r>
                  <w:rPr>
                    <w:noProof/>
                    <w:webHidden/>
                  </w:rPr>
                  <w:fldChar w:fldCharType="begin"/>
                </w:r>
                <w:r>
                  <w:rPr>
                    <w:noProof/>
                    <w:webHidden/>
                  </w:rPr>
                  <w:instrText xml:space="preserve"> PAGEREF _Toc183165198 \h </w:instrText>
                </w:r>
                <w:r>
                  <w:rPr>
                    <w:noProof/>
                    <w:webHidden/>
                  </w:rPr>
                </w:r>
                <w:r>
                  <w:rPr>
                    <w:noProof/>
                    <w:webHidden/>
                  </w:rPr>
                  <w:fldChar w:fldCharType="separate"/>
                </w:r>
                <w:r>
                  <w:rPr>
                    <w:noProof/>
                    <w:webHidden/>
                  </w:rPr>
                  <w:t>9</w:t>
                </w:r>
                <w:r>
                  <w:rPr>
                    <w:noProof/>
                    <w:webHidden/>
                  </w:rPr>
                  <w:fldChar w:fldCharType="end"/>
                </w:r>
              </w:hyperlink>
            </w:p>
            <w:p w14:paraId="593BC796" w14:textId="4F299137" w:rsidR="00A34661" w:rsidRDefault="00A34661">
              <w:pPr>
                <w:pStyle w:val="Innehll3"/>
                <w:tabs>
                  <w:tab w:val="right" w:leader="dot" w:pos="9062"/>
                </w:tabs>
                <w:rPr>
                  <w:rFonts w:cstheme="minorBidi"/>
                  <w:noProof/>
                  <w:kern w:val="2"/>
                  <w:sz w:val="24"/>
                  <w:szCs w:val="24"/>
                  <w:lang w:val="sv-SE"/>
                  <w14:ligatures w14:val="standardContextual"/>
                </w:rPr>
              </w:pPr>
              <w:hyperlink w:anchor="_Toc183165199" w:history="1">
                <w:r w:rsidRPr="0025198F">
                  <w:rPr>
                    <w:rStyle w:val="Hyperlnk"/>
                    <w:noProof/>
                  </w:rPr>
                  <w:t>17. MEASURES IN THE EVENT OF TERMINATION OF THE AGREEMENT</w:t>
                </w:r>
                <w:r>
                  <w:rPr>
                    <w:noProof/>
                    <w:webHidden/>
                  </w:rPr>
                  <w:tab/>
                </w:r>
                <w:r>
                  <w:rPr>
                    <w:noProof/>
                    <w:webHidden/>
                  </w:rPr>
                  <w:fldChar w:fldCharType="begin"/>
                </w:r>
                <w:r>
                  <w:rPr>
                    <w:noProof/>
                    <w:webHidden/>
                  </w:rPr>
                  <w:instrText xml:space="preserve"> PAGEREF _Toc183165199 \h </w:instrText>
                </w:r>
                <w:r>
                  <w:rPr>
                    <w:noProof/>
                    <w:webHidden/>
                  </w:rPr>
                </w:r>
                <w:r>
                  <w:rPr>
                    <w:noProof/>
                    <w:webHidden/>
                  </w:rPr>
                  <w:fldChar w:fldCharType="separate"/>
                </w:r>
                <w:r>
                  <w:rPr>
                    <w:noProof/>
                    <w:webHidden/>
                  </w:rPr>
                  <w:t>10</w:t>
                </w:r>
                <w:r>
                  <w:rPr>
                    <w:noProof/>
                    <w:webHidden/>
                  </w:rPr>
                  <w:fldChar w:fldCharType="end"/>
                </w:r>
              </w:hyperlink>
            </w:p>
            <w:p w14:paraId="6564B253" w14:textId="3F4B50A9"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0" w:history="1">
                <w:r w:rsidRPr="0025198F">
                  <w:rPr>
                    <w:rStyle w:val="Hyperlnk"/>
                    <w:noProof/>
                  </w:rPr>
                  <w:t>18. NOTIFICATIONS WITHIN THE PURVIEW OF THIS AGREEMENT AND INSTRUCTIONS</w:t>
                </w:r>
                <w:r>
                  <w:rPr>
                    <w:noProof/>
                    <w:webHidden/>
                  </w:rPr>
                  <w:tab/>
                </w:r>
                <w:r>
                  <w:rPr>
                    <w:noProof/>
                    <w:webHidden/>
                  </w:rPr>
                  <w:fldChar w:fldCharType="begin"/>
                </w:r>
                <w:r>
                  <w:rPr>
                    <w:noProof/>
                    <w:webHidden/>
                  </w:rPr>
                  <w:instrText xml:space="preserve"> PAGEREF _Toc183165200 \h </w:instrText>
                </w:r>
                <w:r>
                  <w:rPr>
                    <w:noProof/>
                    <w:webHidden/>
                  </w:rPr>
                </w:r>
                <w:r>
                  <w:rPr>
                    <w:noProof/>
                    <w:webHidden/>
                  </w:rPr>
                  <w:fldChar w:fldCharType="separate"/>
                </w:r>
                <w:r>
                  <w:rPr>
                    <w:noProof/>
                    <w:webHidden/>
                  </w:rPr>
                  <w:t>10</w:t>
                </w:r>
                <w:r>
                  <w:rPr>
                    <w:noProof/>
                    <w:webHidden/>
                  </w:rPr>
                  <w:fldChar w:fldCharType="end"/>
                </w:r>
              </w:hyperlink>
            </w:p>
            <w:p w14:paraId="631A00CD" w14:textId="66D98C75"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1" w:history="1">
                <w:r w:rsidRPr="0025198F">
                  <w:rPr>
                    <w:rStyle w:val="Hyperlnk"/>
                    <w:noProof/>
                  </w:rPr>
                  <w:t>19. CONTACT PERSONS</w:t>
                </w:r>
                <w:r>
                  <w:rPr>
                    <w:noProof/>
                    <w:webHidden/>
                  </w:rPr>
                  <w:tab/>
                </w:r>
                <w:r>
                  <w:rPr>
                    <w:noProof/>
                    <w:webHidden/>
                  </w:rPr>
                  <w:fldChar w:fldCharType="begin"/>
                </w:r>
                <w:r>
                  <w:rPr>
                    <w:noProof/>
                    <w:webHidden/>
                  </w:rPr>
                  <w:instrText xml:space="preserve"> PAGEREF _Toc183165201 \h </w:instrText>
                </w:r>
                <w:r>
                  <w:rPr>
                    <w:noProof/>
                    <w:webHidden/>
                  </w:rPr>
                </w:r>
                <w:r>
                  <w:rPr>
                    <w:noProof/>
                    <w:webHidden/>
                  </w:rPr>
                  <w:fldChar w:fldCharType="separate"/>
                </w:r>
                <w:r>
                  <w:rPr>
                    <w:noProof/>
                    <w:webHidden/>
                  </w:rPr>
                  <w:t>11</w:t>
                </w:r>
                <w:r>
                  <w:rPr>
                    <w:noProof/>
                    <w:webHidden/>
                  </w:rPr>
                  <w:fldChar w:fldCharType="end"/>
                </w:r>
              </w:hyperlink>
            </w:p>
            <w:p w14:paraId="779DB2D4" w14:textId="0DFBD05B"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2" w:history="1">
                <w:r w:rsidRPr="0025198F">
                  <w:rPr>
                    <w:rStyle w:val="Hyperlnk"/>
                    <w:noProof/>
                  </w:rPr>
                  <w:t>20. RESPONSIBILITY FOR INFORMATION REGARDING PARTIES, CONTACT PERSONS AND CONTACT INFORMATION</w:t>
                </w:r>
                <w:r>
                  <w:rPr>
                    <w:noProof/>
                    <w:webHidden/>
                  </w:rPr>
                  <w:tab/>
                </w:r>
                <w:r>
                  <w:rPr>
                    <w:noProof/>
                    <w:webHidden/>
                  </w:rPr>
                  <w:fldChar w:fldCharType="begin"/>
                </w:r>
                <w:r>
                  <w:rPr>
                    <w:noProof/>
                    <w:webHidden/>
                  </w:rPr>
                  <w:instrText xml:space="preserve"> PAGEREF _Toc183165202 \h </w:instrText>
                </w:r>
                <w:r>
                  <w:rPr>
                    <w:noProof/>
                    <w:webHidden/>
                  </w:rPr>
                </w:r>
                <w:r>
                  <w:rPr>
                    <w:noProof/>
                    <w:webHidden/>
                  </w:rPr>
                  <w:fldChar w:fldCharType="separate"/>
                </w:r>
                <w:r>
                  <w:rPr>
                    <w:noProof/>
                    <w:webHidden/>
                  </w:rPr>
                  <w:t>11</w:t>
                </w:r>
                <w:r>
                  <w:rPr>
                    <w:noProof/>
                    <w:webHidden/>
                  </w:rPr>
                  <w:fldChar w:fldCharType="end"/>
                </w:r>
              </w:hyperlink>
            </w:p>
            <w:p w14:paraId="77E2609B" w14:textId="17CCC044"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3" w:history="1">
                <w:r w:rsidRPr="0025198F">
                  <w:rPr>
                    <w:rStyle w:val="Hyperlnk"/>
                    <w:noProof/>
                  </w:rPr>
                  <w:t>21. CHOICE OF LAW AND DISPUTES</w:t>
                </w:r>
                <w:r>
                  <w:rPr>
                    <w:noProof/>
                    <w:webHidden/>
                  </w:rPr>
                  <w:tab/>
                </w:r>
                <w:r>
                  <w:rPr>
                    <w:noProof/>
                    <w:webHidden/>
                  </w:rPr>
                  <w:fldChar w:fldCharType="begin"/>
                </w:r>
                <w:r>
                  <w:rPr>
                    <w:noProof/>
                    <w:webHidden/>
                  </w:rPr>
                  <w:instrText xml:space="preserve"> PAGEREF _Toc183165203 \h </w:instrText>
                </w:r>
                <w:r>
                  <w:rPr>
                    <w:noProof/>
                    <w:webHidden/>
                  </w:rPr>
                </w:r>
                <w:r>
                  <w:rPr>
                    <w:noProof/>
                    <w:webHidden/>
                  </w:rPr>
                  <w:fldChar w:fldCharType="separate"/>
                </w:r>
                <w:r>
                  <w:rPr>
                    <w:noProof/>
                    <w:webHidden/>
                  </w:rPr>
                  <w:t>11</w:t>
                </w:r>
                <w:r>
                  <w:rPr>
                    <w:noProof/>
                    <w:webHidden/>
                  </w:rPr>
                  <w:fldChar w:fldCharType="end"/>
                </w:r>
              </w:hyperlink>
            </w:p>
            <w:p w14:paraId="42A1023C" w14:textId="4A00F1E1"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4" w:history="1">
                <w:r w:rsidRPr="0025198F">
                  <w:rPr>
                    <w:rStyle w:val="Hyperlnk"/>
                    <w:noProof/>
                  </w:rPr>
                  <w:t>22. THE PARTIES’ SIGNATURES ON THE AGREEMENT</w:t>
                </w:r>
                <w:r>
                  <w:rPr>
                    <w:noProof/>
                    <w:webHidden/>
                  </w:rPr>
                  <w:tab/>
                </w:r>
                <w:r>
                  <w:rPr>
                    <w:noProof/>
                    <w:webHidden/>
                  </w:rPr>
                  <w:fldChar w:fldCharType="begin"/>
                </w:r>
                <w:r>
                  <w:rPr>
                    <w:noProof/>
                    <w:webHidden/>
                  </w:rPr>
                  <w:instrText xml:space="preserve"> PAGEREF _Toc183165204 \h </w:instrText>
                </w:r>
                <w:r>
                  <w:rPr>
                    <w:noProof/>
                    <w:webHidden/>
                  </w:rPr>
                </w:r>
                <w:r>
                  <w:rPr>
                    <w:noProof/>
                    <w:webHidden/>
                  </w:rPr>
                  <w:fldChar w:fldCharType="separate"/>
                </w:r>
                <w:r>
                  <w:rPr>
                    <w:noProof/>
                    <w:webHidden/>
                  </w:rPr>
                  <w:t>11</w:t>
                </w:r>
                <w:r>
                  <w:rPr>
                    <w:noProof/>
                    <w:webHidden/>
                  </w:rPr>
                  <w:fldChar w:fldCharType="end"/>
                </w:r>
              </w:hyperlink>
            </w:p>
            <w:p w14:paraId="35DF8F3D" w14:textId="39DA6A4E"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5" w:history="1">
                <w:r w:rsidRPr="0025198F">
                  <w:rPr>
                    <w:rStyle w:val="Hyperlnk"/>
                    <w:noProof/>
                  </w:rPr>
                  <w:t>Annex 1 – Instructions for the Processing of Personal Data</w:t>
                </w:r>
                <w:r>
                  <w:rPr>
                    <w:noProof/>
                    <w:webHidden/>
                  </w:rPr>
                  <w:tab/>
                </w:r>
                <w:r>
                  <w:rPr>
                    <w:noProof/>
                    <w:webHidden/>
                  </w:rPr>
                  <w:fldChar w:fldCharType="begin"/>
                </w:r>
                <w:r>
                  <w:rPr>
                    <w:noProof/>
                    <w:webHidden/>
                  </w:rPr>
                  <w:instrText xml:space="preserve"> PAGEREF _Toc183165205 \h </w:instrText>
                </w:r>
                <w:r>
                  <w:rPr>
                    <w:noProof/>
                    <w:webHidden/>
                  </w:rPr>
                </w:r>
                <w:r>
                  <w:rPr>
                    <w:noProof/>
                    <w:webHidden/>
                  </w:rPr>
                  <w:fldChar w:fldCharType="separate"/>
                </w:r>
                <w:r>
                  <w:rPr>
                    <w:noProof/>
                    <w:webHidden/>
                  </w:rPr>
                  <w:t>13</w:t>
                </w:r>
                <w:r>
                  <w:rPr>
                    <w:noProof/>
                    <w:webHidden/>
                  </w:rPr>
                  <w:fldChar w:fldCharType="end"/>
                </w:r>
              </w:hyperlink>
            </w:p>
            <w:p w14:paraId="5C86F006" w14:textId="3339148B" w:rsidR="00A34661" w:rsidRDefault="00A34661">
              <w:pPr>
                <w:pStyle w:val="Innehll3"/>
                <w:tabs>
                  <w:tab w:val="right" w:leader="dot" w:pos="9062"/>
                </w:tabs>
                <w:rPr>
                  <w:rFonts w:cstheme="minorBidi"/>
                  <w:noProof/>
                  <w:kern w:val="2"/>
                  <w:sz w:val="24"/>
                  <w:szCs w:val="24"/>
                  <w:lang w:val="sv-SE"/>
                  <w14:ligatures w14:val="standardContextual"/>
                </w:rPr>
              </w:pPr>
              <w:hyperlink w:anchor="_Toc183165206" w:history="1">
                <w:r w:rsidRPr="0025198F">
                  <w:rPr>
                    <w:rStyle w:val="Hyperlnk"/>
                    <w:noProof/>
                  </w:rPr>
                  <w:t>Annex 2 – List of approved Sub-processors</w:t>
                </w:r>
                <w:r>
                  <w:rPr>
                    <w:noProof/>
                    <w:webHidden/>
                  </w:rPr>
                  <w:tab/>
                </w:r>
                <w:r>
                  <w:rPr>
                    <w:noProof/>
                    <w:webHidden/>
                  </w:rPr>
                  <w:fldChar w:fldCharType="begin"/>
                </w:r>
                <w:r>
                  <w:rPr>
                    <w:noProof/>
                    <w:webHidden/>
                  </w:rPr>
                  <w:instrText xml:space="preserve"> PAGEREF _Toc183165206 \h </w:instrText>
                </w:r>
                <w:r>
                  <w:rPr>
                    <w:noProof/>
                    <w:webHidden/>
                  </w:rPr>
                </w:r>
                <w:r>
                  <w:rPr>
                    <w:noProof/>
                    <w:webHidden/>
                  </w:rPr>
                  <w:fldChar w:fldCharType="separate"/>
                </w:r>
                <w:r>
                  <w:rPr>
                    <w:noProof/>
                    <w:webHidden/>
                  </w:rPr>
                  <w:t>16</w:t>
                </w:r>
                <w:r>
                  <w:rPr>
                    <w:noProof/>
                    <w:webHidden/>
                  </w:rPr>
                  <w:fldChar w:fldCharType="end"/>
                </w:r>
              </w:hyperlink>
            </w:p>
            <w:p w14:paraId="2A731B62" w14:textId="3FB3005A" w:rsidR="00684930" w:rsidRDefault="00F61FCD">
              <w:pPr>
                <w:rPr>
                  <w:b/>
                </w:rPr>
              </w:pPr>
              <w:r>
                <w:rPr>
                  <w:b/>
                </w:rPr>
                <w:fldChar w:fldCharType="end"/>
              </w:r>
            </w:p>
          </w:sdtContent>
        </w:sdt>
        <w:p w14:paraId="559FDA7C" w14:textId="7849C454" w:rsidR="00684930" w:rsidRDefault="00F61FCD">
          <w:pPr>
            <w:pStyle w:val="P68B1DB1-Normal3"/>
          </w:pPr>
          <w:r>
            <w:br w:type="page"/>
          </w:r>
        </w:p>
      </w:sdtContent>
    </w:sdt>
    <w:p w14:paraId="458AA346" w14:textId="1DF1859F" w:rsidR="00684930" w:rsidRDefault="00F61FCD">
      <w:pPr>
        <w:rPr>
          <w:rFonts w:ascii="Calibri" w:eastAsia="Times New Roman" w:hAnsi="Calibri" w:cs="Times New Roman"/>
          <w:color w:val="5B9BD5" w:themeColor="accent1"/>
        </w:rPr>
      </w:pPr>
      <w:r>
        <w:lastRenderedPageBreak/>
        <w:t xml:space="preserve">          </w:t>
      </w:r>
    </w:p>
    <w:p w14:paraId="72A69529" w14:textId="663BF095" w:rsidR="00684930" w:rsidRDefault="00026A2B">
      <w:pPr>
        <w:pStyle w:val="P68B1DB1-Normaltext4"/>
        <w:jc w:val="center"/>
      </w:pPr>
      <w:r>
        <w:t>DATA PROCESSING AGREEMENT</w:t>
      </w:r>
    </w:p>
    <w:p w14:paraId="7BB532D6" w14:textId="77777777" w:rsidR="00684930" w:rsidRDefault="00F61FCD">
      <w:pPr>
        <w:jc w:val="center"/>
      </w:pPr>
      <w:r>
        <w:t>Agreements pursuant to Article 28(3) of the General Data Protection Regulation EU 2016/679</w:t>
      </w:r>
      <w:r>
        <w:rPr>
          <w:rStyle w:val="Fotnotsreferens"/>
        </w:rPr>
        <w:footnoteReference w:id="2"/>
      </w:r>
    </w:p>
    <w:p w14:paraId="716C4023" w14:textId="77777777" w:rsidR="00684930" w:rsidRDefault="00684930">
      <w:pPr>
        <w:spacing w:after="0" w:line="240" w:lineRule="auto"/>
      </w:pPr>
    </w:p>
    <w:p w14:paraId="60E57D6B" w14:textId="5CE5E1E3" w:rsidR="00684930" w:rsidRDefault="00F61FCD">
      <w:pPr>
        <w:pStyle w:val="P68B1DB1-Rubrik35"/>
      </w:pPr>
      <w:bookmarkStart w:id="2" w:name="_Toc183165183"/>
      <w:bookmarkStart w:id="3" w:name="_Toc532490967"/>
      <w:r>
        <w:t xml:space="preserve">1. PARTIES, </w:t>
      </w:r>
      <w:r w:rsidR="00026A2B">
        <w:t xml:space="preserve">POSITION OF THE </w:t>
      </w:r>
      <w:r>
        <w:t xml:space="preserve">PARTIES, </w:t>
      </w:r>
      <w:r w:rsidR="00026A2B">
        <w:t xml:space="preserve">CONTACT AND </w:t>
      </w:r>
      <w:r>
        <w:t xml:space="preserve">CONTACT </w:t>
      </w:r>
      <w:r w:rsidR="00026A2B">
        <w:t>DETAILS</w:t>
      </w:r>
      <w:bookmarkEnd w:id="2"/>
      <w:r w:rsidR="00026A2B">
        <w:t xml:space="preserve"> </w:t>
      </w:r>
      <w:bookmarkEnd w:id="3"/>
      <w:r>
        <w:t xml:space="preserve"> </w:t>
      </w:r>
    </w:p>
    <w:p w14:paraId="5F0951B4" w14:textId="77777777" w:rsidR="00684930" w:rsidRDefault="00684930">
      <w:pPr>
        <w:spacing w:after="0" w:line="240" w:lineRule="auto"/>
      </w:pPr>
    </w:p>
    <w:tbl>
      <w:tblPr>
        <w:tblStyle w:val="Tabellrutnt1"/>
        <w:tblW w:w="0" w:type="auto"/>
        <w:tblLook w:val="04A0" w:firstRow="1" w:lastRow="0" w:firstColumn="1" w:lastColumn="0" w:noHBand="0" w:noVBand="1"/>
      </w:tblPr>
      <w:tblGrid>
        <w:gridCol w:w="4533"/>
        <w:gridCol w:w="4529"/>
      </w:tblGrid>
      <w:tr w:rsidR="00684930" w14:paraId="6B5CF660" w14:textId="77777777">
        <w:sdt>
          <w:sdtPr>
            <w:alias w:val="Endast kombinationen PUA/PUB eller PUB/Underbiträde får användas"/>
            <w:tag w:val="Endast kombinationen PUA/PUB eller PUB/Under-PUB kan användas"/>
            <w:id w:val="1398242551"/>
            <w:placeholder>
              <w:docPart w:val="2D1C467106B54D73BB2A2B2F85471CAB"/>
            </w:placeholder>
            <w15:color w:val="FF0000"/>
            <w:dropDownList>
              <w:listItem w:value="Välj ett objekt."/>
              <w:listItem w:displayText="Personuppgiftsansvarig" w:value="Personuppgiftsansvarig"/>
              <w:listItem w:displayText="Personuppgiftsbiträde" w:value="Personuppgiftsbiträde"/>
            </w:dropDownList>
          </w:sdtPr>
          <w:sdtEndPr/>
          <w:sdtContent>
            <w:tc>
              <w:tcPr>
                <w:tcW w:w="4533" w:type="dxa"/>
              </w:tcPr>
              <w:p w14:paraId="03904C72" w14:textId="77777777" w:rsidR="00684930" w:rsidRDefault="00F61FCD">
                <w:pPr>
                  <w:pStyle w:val="P68B1DB1-Normal6"/>
                  <w:spacing w:after="160" w:line="259" w:lineRule="auto"/>
                </w:pPr>
                <w:r>
                  <w:t>Controller</w:t>
                </w:r>
              </w:p>
            </w:tc>
          </w:sdtContent>
        </w:sdt>
        <w:sdt>
          <w:sdtPr>
            <w:id w:val="-1414314818"/>
            <w:placeholder>
              <w:docPart w:val="DF9EC2A233C147FF9D8F790CDB0ED99D"/>
            </w:placeholder>
            <w15:color w:val="FF0000"/>
            <w:dropDownList>
              <w:listItem w:value="Välj ett objekt."/>
              <w:listItem w:displayText="Personuppgiftsbiträde" w:value="Personuppgiftsbiträde"/>
              <w:listItem w:displayText="Underbiträde" w:value="Underbiträde"/>
            </w:dropDownList>
          </w:sdtPr>
          <w:sdtEndPr/>
          <w:sdtContent>
            <w:tc>
              <w:tcPr>
                <w:tcW w:w="4529" w:type="dxa"/>
              </w:tcPr>
              <w:p w14:paraId="51D17406" w14:textId="77777777" w:rsidR="00684930" w:rsidRDefault="00F61FCD">
                <w:pPr>
                  <w:pStyle w:val="P68B1DB1-Normal6"/>
                  <w:spacing w:after="160" w:line="259" w:lineRule="auto"/>
                </w:pPr>
                <w:r>
                  <w:t>Processor</w:t>
                </w:r>
              </w:p>
            </w:tc>
          </w:sdtContent>
        </w:sdt>
      </w:tr>
      <w:tr w:rsidR="00684930" w14:paraId="554C393F" w14:textId="77777777">
        <w:tc>
          <w:tcPr>
            <w:tcW w:w="4533" w:type="dxa"/>
          </w:tcPr>
          <w:p w14:paraId="6864A5CD" w14:textId="4EDBA2EC" w:rsidR="00684930" w:rsidRPr="004C1426" w:rsidRDefault="004C1426">
            <w:pPr>
              <w:spacing w:after="160" w:line="259" w:lineRule="auto"/>
              <w:rPr>
                <w:rFonts w:ascii="Calibri" w:eastAsia="Calibri" w:hAnsi="Calibri" w:cs="Times New Roman"/>
                <w:iCs/>
              </w:rPr>
            </w:pPr>
            <w:r>
              <w:rPr>
                <w:rFonts w:ascii="Calibri" w:eastAsia="Calibri" w:hAnsi="Calibri" w:cs="Times New Roman"/>
                <w:iCs/>
              </w:rPr>
              <w:t xml:space="preserve">Mid Sweden University </w:t>
            </w:r>
          </w:p>
        </w:tc>
        <w:tc>
          <w:tcPr>
            <w:tcW w:w="4529" w:type="dxa"/>
          </w:tcPr>
          <w:p w14:paraId="78399D15" w14:textId="32EA29E4" w:rsidR="00684930" w:rsidRDefault="00F61FCD">
            <w:pPr>
              <w:pStyle w:val="P68B1DB1-Normal7"/>
              <w:spacing w:after="160" w:line="259" w:lineRule="auto"/>
            </w:pPr>
            <w:r>
              <w:t xml:space="preserve">[Full name of the </w:t>
            </w:r>
            <w:r w:rsidR="00A34661">
              <w:t>organization</w:t>
            </w:r>
            <w:r>
              <w:t>]</w:t>
            </w:r>
          </w:p>
        </w:tc>
      </w:tr>
      <w:tr w:rsidR="00684930" w14:paraId="41CBEDBA" w14:textId="77777777">
        <w:tc>
          <w:tcPr>
            <w:tcW w:w="4533" w:type="dxa"/>
          </w:tcPr>
          <w:p w14:paraId="683D0139" w14:textId="37BC4ABE" w:rsidR="00684930" w:rsidRDefault="00A34661">
            <w:pPr>
              <w:pStyle w:val="P68B1DB1-Normal6"/>
              <w:spacing w:after="160" w:line="259" w:lineRule="auto"/>
            </w:pPr>
            <w:r>
              <w:t>Organization</w:t>
            </w:r>
            <w:r w:rsidR="00F61FCD">
              <w:t xml:space="preserve"> number</w:t>
            </w:r>
          </w:p>
        </w:tc>
        <w:tc>
          <w:tcPr>
            <w:tcW w:w="4529" w:type="dxa"/>
          </w:tcPr>
          <w:p w14:paraId="0764D1A9" w14:textId="62E4657A" w:rsidR="00684930" w:rsidRDefault="00A34661">
            <w:pPr>
              <w:pStyle w:val="P68B1DB1-Normal6"/>
              <w:spacing w:after="160" w:line="259" w:lineRule="auto"/>
            </w:pPr>
            <w:r>
              <w:t>Organization</w:t>
            </w:r>
            <w:r w:rsidR="00F61FCD">
              <w:t xml:space="preserve"> number</w:t>
            </w:r>
          </w:p>
        </w:tc>
      </w:tr>
      <w:tr w:rsidR="00684930" w14:paraId="5C0A8654" w14:textId="77777777">
        <w:tc>
          <w:tcPr>
            <w:tcW w:w="4533" w:type="dxa"/>
          </w:tcPr>
          <w:p w14:paraId="476BCE4A" w14:textId="5295440D" w:rsidR="00684930" w:rsidRDefault="00F61FCD">
            <w:pPr>
              <w:spacing w:after="160" w:line="259" w:lineRule="auto"/>
              <w:rPr>
                <w:rFonts w:ascii="Calibri" w:eastAsia="Calibri" w:hAnsi="Calibri" w:cs="Times New Roman"/>
              </w:rPr>
            </w:pPr>
            <w:r>
              <w:t>202100-4524</w:t>
            </w:r>
          </w:p>
        </w:tc>
        <w:tc>
          <w:tcPr>
            <w:tcW w:w="4529" w:type="dxa"/>
          </w:tcPr>
          <w:p w14:paraId="0DD5BEEF" w14:textId="158762F6" w:rsidR="00684930" w:rsidRDefault="00F61FCD">
            <w:pPr>
              <w:pStyle w:val="P68B1DB1-Normal7"/>
              <w:spacing w:after="160" w:line="259" w:lineRule="auto"/>
            </w:pPr>
            <w:r>
              <w:t>[</w:t>
            </w:r>
            <w:r w:rsidR="00A34661">
              <w:t>Organization</w:t>
            </w:r>
            <w:r>
              <w:t xml:space="preserve"> registration number]</w:t>
            </w:r>
          </w:p>
        </w:tc>
      </w:tr>
      <w:tr w:rsidR="00684930" w14:paraId="49187C5B" w14:textId="77777777">
        <w:tc>
          <w:tcPr>
            <w:tcW w:w="4533" w:type="dxa"/>
          </w:tcPr>
          <w:p w14:paraId="1AD02480" w14:textId="77777777" w:rsidR="00684930" w:rsidRDefault="00F61FCD">
            <w:pPr>
              <w:pStyle w:val="P68B1DB1-Normal6"/>
              <w:spacing w:after="160" w:line="259" w:lineRule="auto"/>
            </w:pPr>
            <w:r>
              <w:t>Postal address</w:t>
            </w:r>
          </w:p>
        </w:tc>
        <w:tc>
          <w:tcPr>
            <w:tcW w:w="4529" w:type="dxa"/>
          </w:tcPr>
          <w:p w14:paraId="3E151020" w14:textId="77777777" w:rsidR="00684930" w:rsidRDefault="00F61FCD">
            <w:pPr>
              <w:pStyle w:val="P68B1DB1-Normal6"/>
              <w:spacing w:after="160" w:line="259" w:lineRule="auto"/>
            </w:pPr>
            <w:r>
              <w:t>Postal address</w:t>
            </w:r>
          </w:p>
        </w:tc>
      </w:tr>
      <w:tr w:rsidR="00684930" w14:paraId="73EE5193" w14:textId="77777777">
        <w:tc>
          <w:tcPr>
            <w:tcW w:w="4533" w:type="dxa"/>
          </w:tcPr>
          <w:p w14:paraId="4B679C01" w14:textId="23007B74" w:rsidR="00684930" w:rsidRDefault="00F61FCD">
            <w:pPr>
              <w:spacing w:after="160" w:line="259" w:lineRule="auto"/>
              <w:rPr>
                <w:rFonts w:ascii="Calibri" w:eastAsia="Calibri" w:hAnsi="Calibri" w:cs="Times New Roman"/>
              </w:rPr>
            </w:pPr>
            <w:r>
              <w:t>851 70 Sundsvall</w:t>
            </w:r>
            <w:r>
              <w:br/>
              <w:t>831 25 Östersund</w:t>
            </w:r>
          </w:p>
        </w:tc>
        <w:tc>
          <w:tcPr>
            <w:tcW w:w="4529" w:type="dxa"/>
          </w:tcPr>
          <w:p w14:paraId="60D8B03F" w14:textId="52C99465" w:rsidR="00684930" w:rsidRDefault="00F61FCD">
            <w:pPr>
              <w:pStyle w:val="P68B1DB1-Normal7"/>
              <w:spacing w:after="160" w:line="259" w:lineRule="auto"/>
            </w:pPr>
            <w:r>
              <w:t>[</w:t>
            </w:r>
            <w:r w:rsidR="00A34661">
              <w:t>Organization’s</w:t>
            </w:r>
            <w:r>
              <w:t xml:space="preserve"> postal address]</w:t>
            </w:r>
          </w:p>
        </w:tc>
      </w:tr>
      <w:tr w:rsidR="00684930" w14:paraId="44F21EF3" w14:textId="77777777">
        <w:tc>
          <w:tcPr>
            <w:tcW w:w="4533" w:type="dxa"/>
          </w:tcPr>
          <w:p w14:paraId="18BC7BCD" w14:textId="77777777" w:rsidR="00684930" w:rsidRDefault="00F61FCD">
            <w:pPr>
              <w:pStyle w:val="P68B1DB1-Normal6"/>
            </w:pPr>
            <w:r>
              <w:t xml:space="preserve">Contact person for the administration of this Data Processing Agreement </w:t>
            </w:r>
          </w:p>
        </w:tc>
        <w:tc>
          <w:tcPr>
            <w:tcW w:w="4529" w:type="dxa"/>
          </w:tcPr>
          <w:p w14:paraId="11E623A5" w14:textId="77777777" w:rsidR="00684930" w:rsidRDefault="00F61FCD">
            <w:pPr>
              <w:pStyle w:val="P68B1DB1-Normal6"/>
            </w:pPr>
            <w:r>
              <w:t>Contact person for the administration of this Data Processing Agreement</w:t>
            </w:r>
          </w:p>
        </w:tc>
      </w:tr>
      <w:tr w:rsidR="00684930" w14:paraId="256704F5" w14:textId="77777777">
        <w:tc>
          <w:tcPr>
            <w:tcW w:w="4533" w:type="dxa"/>
          </w:tcPr>
          <w:p w14:paraId="179A17FD" w14:textId="77777777" w:rsidR="00684930" w:rsidRDefault="00F61FCD">
            <w:pPr>
              <w:pStyle w:val="P68B1DB1-Normal8"/>
            </w:pPr>
            <w:r>
              <w:t>Name:</w:t>
            </w:r>
            <w:r>
              <w:rPr>
                <w:i/>
                <w:color w:val="00B0F0"/>
              </w:rPr>
              <w:t xml:space="preserve"> [Contact person's First name and Last name]</w:t>
            </w:r>
          </w:p>
          <w:p w14:paraId="0D96F1DF" w14:textId="77777777" w:rsidR="00684930" w:rsidRDefault="00F61FCD">
            <w:pPr>
              <w:pStyle w:val="P68B1DB1-Normal8"/>
            </w:pPr>
            <w:r>
              <w:t xml:space="preserve">E-mail: </w:t>
            </w:r>
            <w:r>
              <w:rPr>
                <w:i/>
                <w:color w:val="00B0F0"/>
              </w:rPr>
              <w:t>[Contact person's email address]</w:t>
            </w:r>
          </w:p>
          <w:p w14:paraId="72C9AAE3" w14:textId="77777777" w:rsidR="00684930" w:rsidRDefault="00F61FCD">
            <w:pPr>
              <w:pStyle w:val="P68B1DB1-Normal8"/>
            </w:pPr>
            <w:r>
              <w:t xml:space="preserve">Tel: </w:t>
            </w:r>
            <w:r>
              <w:rPr>
                <w:i/>
                <w:color w:val="00B0F0"/>
              </w:rPr>
              <w:t>[Contact person's phone number]</w:t>
            </w:r>
          </w:p>
          <w:p w14:paraId="3DADAD1E" w14:textId="77777777" w:rsidR="00684930" w:rsidRDefault="00684930">
            <w:pPr>
              <w:rPr>
                <w:rFonts w:ascii="Calibri" w:eastAsia="Calibri" w:hAnsi="Calibri" w:cs="Times New Roman"/>
              </w:rPr>
            </w:pPr>
          </w:p>
        </w:tc>
        <w:tc>
          <w:tcPr>
            <w:tcW w:w="4529" w:type="dxa"/>
          </w:tcPr>
          <w:p w14:paraId="4AD72C0B" w14:textId="77777777" w:rsidR="00684930" w:rsidRDefault="00F61FCD">
            <w:pPr>
              <w:pStyle w:val="P68B1DB1-Normal8"/>
            </w:pPr>
            <w:r>
              <w:t>Name:</w:t>
            </w:r>
            <w:r>
              <w:rPr>
                <w:i/>
                <w:color w:val="00B0F0"/>
              </w:rPr>
              <w:t xml:space="preserve"> [Contact person's First name and Last name]</w:t>
            </w:r>
          </w:p>
          <w:p w14:paraId="3BC17B29" w14:textId="77777777" w:rsidR="00684930" w:rsidRDefault="00F61FCD">
            <w:pPr>
              <w:pStyle w:val="P68B1DB1-Normal8"/>
            </w:pPr>
            <w:r>
              <w:t>E-mail:</w:t>
            </w:r>
            <w:r>
              <w:rPr>
                <w:i/>
                <w:color w:val="00B0F0"/>
              </w:rPr>
              <w:t xml:space="preserve"> [Contact person's email address]</w:t>
            </w:r>
          </w:p>
          <w:p w14:paraId="089EB395" w14:textId="77777777" w:rsidR="00684930" w:rsidRDefault="00F61FCD">
            <w:pPr>
              <w:pStyle w:val="P68B1DB1-Normal8"/>
            </w:pPr>
            <w:r>
              <w:t xml:space="preserve">Tel: </w:t>
            </w:r>
            <w:r>
              <w:rPr>
                <w:i/>
                <w:color w:val="00B0F0"/>
              </w:rPr>
              <w:t>[Contact person's phone number]</w:t>
            </w:r>
          </w:p>
          <w:p w14:paraId="4B5C0CE2" w14:textId="77777777" w:rsidR="00684930" w:rsidRDefault="00684930">
            <w:pPr>
              <w:rPr>
                <w:rFonts w:ascii="Calibri" w:eastAsia="Calibri" w:hAnsi="Calibri" w:cs="Times New Roman"/>
              </w:rPr>
            </w:pPr>
          </w:p>
        </w:tc>
      </w:tr>
      <w:tr w:rsidR="00684930" w14:paraId="40C93ED4" w14:textId="77777777">
        <w:tc>
          <w:tcPr>
            <w:tcW w:w="4533" w:type="dxa"/>
          </w:tcPr>
          <w:p w14:paraId="7C35F016" w14:textId="77777777" w:rsidR="00684930" w:rsidRDefault="00F61FCD">
            <w:pPr>
              <w:pStyle w:val="P68B1DB1-Normal6"/>
            </w:pPr>
            <w:r>
              <w:t xml:space="preserve">Contact person for the Parties' cooperation on data protection </w:t>
            </w:r>
          </w:p>
        </w:tc>
        <w:tc>
          <w:tcPr>
            <w:tcW w:w="4529" w:type="dxa"/>
          </w:tcPr>
          <w:p w14:paraId="3C4867F7" w14:textId="77777777" w:rsidR="00684930" w:rsidRDefault="00F61FCD">
            <w:pPr>
              <w:pStyle w:val="P68B1DB1-Normal6"/>
            </w:pPr>
            <w:r>
              <w:t>Contact persons for the parties' cooperation on data protection</w:t>
            </w:r>
          </w:p>
        </w:tc>
      </w:tr>
      <w:tr w:rsidR="00684930" w14:paraId="2BA59E2A" w14:textId="77777777">
        <w:tc>
          <w:tcPr>
            <w:tcW w:w="4533" w:type="dxa"/>
          </w:tcPr>
          <w:p w14:paraId="4D9E8BB8" w14:textId="039A308A" w:rsidR="00684930" w:rsidRDefault="00F61FCD">
            <w:pPr>
              <w:pStyle w:val="P68B1DB1-Normal8"/>
            </w:pPr>
            <w:r>
              <w:t>E-mail: dataskyddsombud@miun.se</w:t>
            </w:r>
          </w:p>
          <w:p w14:paraId="2E6DEDED" w14:textId="77777777" w:rsidR="00684930" w:rsidRDefault="00684930">
            <w:pPr>
              <w:rPr>
                <w:rFonts w:ascii="Calibri" w:eastAsia="Calibri" w:hAnsi="Calibri" w:cs="Times New Roman"/>
                <w:b/>
              </w:rPr>
            </w:pPr>
          </w:p>
        </w:tc>
        <w:tc>
          <w:tcPr>
            <w:tcW w:w="4529" w:type="dxa"/>
          </w:tcPr>
          <w:p w14:paraId="15C22A6D" w14:textId="77777777" w:rsidR="00684930" w:rsidRDefault="00F61FCD">
            <w:pPr>
              <w:pStyle w:val="P68B1DB1-Normal8"/>
            </w:pPr>
            <w:r>
              <w:t>E-mail:</w:t>
            </w:r>
            <w:r>
              <w:rPr>
                <w:i/>
                <w:color w:val="00B0F0"/>
              </w:rPr>
              <w:t xml:space="preserve"> [Contact person's email address]</w:t>
            </w:r>
          </w:p>
          <w:p w14:paraId="0B71E688" w14:textId="77777777" w:rsidR="00684930" w:rsidRDefault="00684930">
            <w:pPr>
              <w:rPr>
                <w:rFonts w:ascii="Calibri" w:eastAsia="Calibri" w:hAnsi="Calibri" w:cs="Times New Roman"/>
                <w:b/>
              </w:rPr>
            </w:pPr>
          </w:p>
        </w:tc>
      </w:tr>
    </w:tbl>
    <w:p w14:paraId="0BB171ED" w14:textId="77777777" w:rsidR="00684930" w:rsidRDefault="00684930">
      <w:pPr>
        <w:spacing w:after="0" w:line="240" w:lineRule="auto"/>
      </w:pPr>
    </w:p>
    <w:p w14:paraId="316C3B35" w14:textId="77777777" w:rsidR="00684930" w:rsidRDefault="00684930">
      <w:pPr>
        <w:spacing w:after="0" w:line="240" w:lineRule="auto"/>
      </w:pPr>
    </w:p>
    <w:p w14:paraId="7DDAD8F1" w14:textId="410C9F21" w:rsidR="00684930" w:rsidRDefault="00F61FCD">
      <w:pPr>
        <w:pStyle w:val="P68B1DB1-Rubrik35"/>
      </w:pPr>
      <w:bookmarkStart w:id="4" w:name="_Toc532490968"/>
      <w:bookmarkStart w:id="5" w:name="_Toc183165184"/>
      <w:r>
        <w:t>2. DEFINITIONS</w:t>
      </w:r>
      <w:bookmarkEnd w:id="4"/>
      <w:bookmarkEnd w:id="5"/>
      <w:r>
        <w:br/>
      </w:r>
    </w:p>
    <w:p w14:paraId="42C236F6" w14:textId="0BD4CD76" w:rsidR="00684930" w:rsidRDefault="00F61FCD">
      <w:r>
        <w:t>In addition to the terms defined in the text of this Data Processing Agreement, these definitions, whether used in plural or singular, in definite or indeterminate form, shall have the following meanings when they are indicated in capital letters as the initial letter.</w:t>
      </w:r>
    </w:p>
    <w:tbl>
      <w:tblPr>
        <w:tblStyle w:val="Tabellrutnt"/>
        <w:tblW w:w="0" w:type="auto"/>
        <w:tblLook w:val="04A0" w:firstRow="1" w:lastRow="0" w:firstColumn="1" w:lastColumn="0" w:noHBand="0" w:noVBand="1"/>
      </w:tblPr>
      <w:tblGrid>
        <w:gridCol w:w="3256"/>
        <w:gridCol w:w="5806"/>
      </w:tblGrid>
      <w:tr w:rsidR="00684930" w14:paraId="35EEB9CA" w14:textId="77777777">
        <w:trPr>
          <w:trHeight w:val="1282"/>
        </w:trPr>
        <w:tc>
          <w:tcPr>
            <w:tcW w:w="3256" w:type="dxa"/>
          </w:tcPr>
          <w:p w14:paraId="2FC34120" w14:textId="475B1B21" w:rsidR="00684930" w:rsidRDefault="00026A2B">
            <w:r>
              <w:t>Processing</w:t>
            </w:r>
          </w:p>
        </w:tc>
        <w:tc>
          <w:tcPr>
            <w:tcW w:w="5806" w:type="dxa"/>
          </w:tcPr>
          <w:p w14:paraId="70A64695" w14:textId="5A4311BF" w:rsidR="00684930" w:rsidRDefault="00026A2B">
            <w:r>
              <w:t>A</w:t>
            </w:r>
            <w:r w:rsidR="00F61FCD">
              <w:t xml:space="preserve">ny operation or set of operations which is performed on Personal Data or on sets of Personal Data, </w:t>
            </w:r>
            <w:proofErr w:type="gramStart"/>
            <w:r w:rsidR="00F61FCD">
              <w:t>whether or not</w:t>
            </w:r>
            <w:proofErr w:type="gramEnd"/>
            <w:r w:rsidR="00F61FCD">
              <w:t xml:space="preserve"> by automated means, such as collection, recording, </w:t>
            </w:r>
            <w:r w:rsidR="00A34661">
              <w:t>organization</w:t>
            </w:r>
            <w:r w:rsidR="00F61FCD">
              <w:t>, structuring, storage, adaptation or alteration, retrieval, consultation, use, disclosure by transmission, dissemination or otherwise making available, alignment or combination, restriction, erasure or destruction;</w:t>
            </w:r>
          </w:p>
        </w:tc>
      </w:tr>
      <w:tr w:rsidR="00684930" w14:paraId="0A03220A" w14:textId="77777777">
        <w:trPr>
          <w:trHeight w:val="988"/>
        </w:trPr>
        <w:tc>
          <w:tcPr>
            <w:tcW w:w="3256" w:type="dxa"/>
          </w:tcPr>
          <w:p w14:paraId="225A575F" w14:textId="77777777" w:rsidR="00684930" w:rsidRDefault="00F61FCD">
            <w:r>
              <w:lastRenderedPageBreak/>
              <w:t>Data protection legislation</w:t>
            </w:r>
          </w:p>
        </w:tc>
        <w:tc>
          <w:tcPr>
            <w:tcW w:w="5806" w:type="dxa"/>
          </w:tcPr>
          <w:p w14:paraId="7ED69AF2" w14:textId="0264C74E" w:rsidR="00684930" w:rsidRDefault="00F61FCD">
            <w:pPr>
              <w:pStyle w:val="P68B1DB1-Kommentarer9"/>
            </w:pPr>
            <w:r>
              <w:t xml:space="preserve">Refers to all privacy and personal data legislation, </w:t>
            </w:r>
            <w:r w:rsidR="00026A2B">
              <w:t xml:space="preserve">along with any </w:t>
            </w:r>
            <w:r>
              <w:t>other legislation</w:t>
            </w:r>
            <w:r w:rsidR="00026A2B">
              <w:t xml:space="preserve"> (including regulations and directives) </w:t>
            </w:r>
            <w:r>
              <w:t xml:space="preserve">applicable to the Processing </w:t>
            </w:r>
            <w:r w:rsidR="00026A2B">
              <w:t xml:space="preserve">carried out in accordance with this Agreement, including national and EU legislation. </w:t>
            </w:r>
          </w:p>
        </w:tc>
      </w:tr>
      <w:tr w:rsidR="00684930" w14:paraId="07A12DBD" w14:textId="77777777">
        <w:trPr>
          <w:trHeight w:val="988"/>
        </w:trPr>
        <w:tc>
          <w:tcPr>
            <w:tcW w:w="3256" w:type="dxa"/>
          </w:tcPr>
          <w:p w14:paraId="353D914E" w14:textId="77777777" w:rsidR="00684930" w:rsidRDefault="00F61FCD">
            <w:r>
              <w:t>Controller</w:t>
            </w:r>
          </w:p>
        </w:tc>
        <w:tc>
          <w:tcPr>
            <w:tcW w:w="5806" w:type="dxa"/>
          </w:tcPr>
          <w:p w14:paraId="15FC359B" w14:textId="77777777" w:rsidR="00684930" w:rsidRDefault="00F61FCD">
            <w:pPr>
              <w:pStyle w:val="P68B1DB1-Kommentarer9"/>
            </w:pPr>
            <w:r>
              <w:t xml:space="preserve">Any natural or legal person, public authority, agency or other body which, alone or jointly with others, determines the purposes and means of the Processing of Personal Data. </w:t>
            </w:r>
          </w:p>
        </w:tc>
      </w:tr>
      <w:tr w:rsidR="00684930" w14:paraId="6D9298A1" w14:textId="77777777">
        <w:trPr>
          <w:trHeight w:val="988"/>
        </w:trPr>
        <w:tc>
          <w:tcPr>
            <w:tcW w:w="3256" w:type="dxa"/>
          </w:tcPr>
          <w:p w14:paraId="4D646880" w14:textId="77777777" w:rsidR="00684930" w:rsidRDefault="00F61FCD">
            <w:r>
              <w:t>Instruction</w:t>
            </w:r>
          </w:p>
          <w:p w14:paraId="2009E339" w14:textId="77777777" w:rsidR="00684930" w:rsidRDefault="00684930"/>
        </w:tc>
        <w:tc>
          <w:tcPr>
            <w:tcW w:w="5806" w:type="dxa"/>
          </w:tcPr>
          <w:p w14:paraId="365ECAB0" w14:textId="6D866EFB" w:rsidR="00684930" w:rsidRDefault="00F61FCD">
            <w:r>
              <w:t xml:space="preserve">The written instructions </w:t>
            </w:r>
            <w:r w:rsidR="00026A2B">
              <w:t xml:space="preserve">that more specifically define the object, duration and purpose of Personal Data, as well as the categories of Data Subjects and special requirements that apply to the Processing. </w:t>
            </w:r>
          </w:p>
        </w:tc>
      </w:tr>
      <w:tr w:rsidR="00684930" w14:paraId="323D95F9" w14:textId="77777777">
        <w:trPr>
          <w:trHeight w:val="309"/>
        </w:trPr>
        <w:tc>
          <w:tcPr>
            <w:tcW w:w="3256" w:type="dxa"/>
          </w:tcPr>
          <w:p w14:paraId="2BF63866" w14:textId="77777777" w:rsidR="00684930" w:rsidRDefault="00F61FCD">
            <w:r>
              <w:t>Log</w:t>
            </w:r>
          </w:p>
        </w:tc>
        <w:tc>
          <w:tcPr>
            <w:tcW w:w="5806" w:type="dxa"/>
          </w:tcPr>
          <w:p w14:paraId="1FDE67B7" w14:textId="41C2F3BA" w:rsidR="00684930" w:rsidRDefault="00026A2B">
            <w:r>
              <w:t>A Log</w:t>
            </w:r>
            <w:r w:rsidR="00F61FCD">
              <w:t xml:space="preserve"> is the result of Logging.</w:t>
            </w:r>
          </w:p>
        </w:tc>
      </w:tr>
      <w:tr w:rsidR="00684930" w14:paraId="4EB16831" w14:textId="77777777">
        <w:trPr>
          <w:trHeight w:val="839"/>
        </w:trPr>
        <w:tc>
          <w:tcPr>
            <w:tcW w:w="3256" w:type="dxa"/>
          </w:tcPr>
          <w:p w14:paraId="7FAF37A9" w14:textId="77777777" w:rsidR="00684930" w:rsidRDefault="00F61FCD">
            <w:r>
              <w:t>Logging</w:t>
            </w:r>
          </w:p>
        </w:tc>
        <w:tc>
          <w:tcPr>
            <w:tcW w:w="5806" w:type="dxa"/>
          </w:tcPr>
          <w:p w14:paraId="7FF75629" w14:textId="6395DCE3" w:rsidR="00684930" w:rsidRDefault="00F61FCD">
            <w:pPr>
              <w:pStyle w:val="P68B1DB1-Kommentarer9"/>
            </w:pPr>
            <w:r>
              <w:t xml:space="preserve">Logging is the continuous collection of information about the Processing of Personal Data </w:t>
            </w:r>
            <w:r w:rsidR="00026A2B">
              <w:t xml:space="preserve">that is performed according to this </w:t>
            </w:r>
            <w:proofErr w:type="gramStart"/>
            <w:r w:rsidR="00026A2B">
              <w:t>Agreement</w:t>
            </w:r>
            <w:proofErr w:type="gramEnd"/>
            <w:r w:rsidR="00026A2B">
              <w:t xml:space="preserve"> and which can be associated with an individual natural person. </w:t>
            </w:r>
          </w:p>
        </w:tc>
      </w:tr>
      <w:tr w:rsidR="00684930" w14:paraId="4BAACA67" w14:textId="77777777">
        <w:trPr>
          <w:trHeight w:val="779"/>
        </w:trPr>
        <w:tc>
          <w:tcPr>
            <w:tcW w:w="3256" w:type="dxa"/>
          </w:tcPr>
          <w:p w14:paraId="4CA2D0F0" w14:textId="1705B90B" w:rsidR="00684930" w:rsidRDefault="00F61FCD">
            <w:r>
              <w:t>Processor</w:t>
            </w:r>
          </w:p>
        </w:tc>
        <w:tc>
          <w:tcPr>
            <w:tcW w:w="5806" w:type="dxa"/>
          </w:tcPr>
          <w:p w14:paraId="1D366AC5" w14:textId="6922F8C1" w:rsidR="00684930" w:rsidRDefault="00F61FCD">
            <w:pPr>
              <w:pStyle w:val="P68B1DB1-Kommentarer9"/>
            </w:pPr>
            <w:r>
              <w:t>A natural or legal person, public authority, agency or other body that Processes Personal Data on behalf of the Controller.</w:t>
            </w:r>
          </w:p>
        </w:tc>
      </w:tr>
      <w:tr w:rsidR="00684930" w14:paraId="2FF91249" w14:textId="77777777">
        <w:trPr>
          <w:trHeight w:val="988"/>
        </w:trPr>
        <w:tc>
          <w:tcPr>
            <w:tcW w:w="3256" w:type="dxa"/>
          </w:tcPr>
          <w:p w14:paraId="0EB199CB" w14:textId="0D9E8FF7" w:rsidR="00684930" w:rsidRDefault="00F61FCD">
            <w:r>
              <w:t xml:space="preserve">Personal </w:t>
            </w:r>
            <w:r w:rsidR="00026A2B">
              <w:t>D</w:t>
            </w:r>
            <w:r>
              <w:t>ata</w:t>
            </w:r>
          </w:p>
        </w:tc>
        <w:tc>
          <w:tcPr>
            <w:tcW w:w="5806" w:type="dxa"/>
          </w:tcPr>
          <w:p w14:paraId="4E65BC63" w14:textId="35244833" w:rsidR="00684930" w:rsidRDefault="00026A2B">
            <w:r w:rsidRPr="00026A2B">
              <w:t xml:space="preserve">Any information relating to an identified or identifiable natural person, where an identifiable natural person is a person who directly or indirectly can be identified </w:t>
            </w:r>
            <w:proofErr w:type="gramStart"/>
            <w:r w:rsidRPr="00026A2B">
              <w:t>in particular by</w:t>
            </w:r>
            <w:proofErr w:type="gramEnd"/>
            <w:r w:rsidRPr="00026A2B">
              <w:t xml:space="preserve"> reference to an identifier such as name, social security number, location data or online identifiers or one or more factors which are specific to the natural person's physical, physiological, genetic, psychological, economic, cultural or social identity.</w:t>
            </w:r>
            <w:r>
              <w:t xml:space="preserve"> </w:t>
            </w:r>
          </w:p>
        </w:tc>
      </w:tr>
      <w:tr w:rsidR="00684930" w14:paraId="6D26321D" w14:textId="77777777">
        <w:trPr>
          <w:trHeight w:val="988"/>
        </w:trPr>
        <w:tc>
          <w:tcPr>
            <w:tcW w:w="3256" w:type="dxa"/>
          </w:tcPr>
          <w:p w14:paraId="013F38B7" w14:textId="01D3E4F4" w:rsidR="00684930" w:rsidRDefault="00F61FCD">
            <w:r>
              <w:t xml:space="preserve">Personal </w:t>
            </w:r>
            <w:r w:rsidR="00026A2B">
              <w:t>D</w:t>
            </w:r>
            <w:r>
              <w:t xml:space="preserve">ata </w:t>
            </w:r>
            <w:r w:rsidR="00026A2B">
              <w:t>B</w:t>
            </w:r>
            <w:r>
              <w:t>reach</w:t>
            </w:r>
          </w:p>
          <w:p w14:paraId="716F6ED0" w14:textId="77777777" w:rsidR="00684930" w:rsidRDefault="00684930"/>
        </w:tc>
        <w:tc>
          <w:tcPr>
            <w:tcW w:w="5806" w:type="dxa"/>
          </w:tcPr>
          <w:p w14:paraId="5AFB1374" w14:textId="23435178" w:rsidR="00684930" w:rsidRDefault="00026A2B">
            <w:r w:rsidRPr="00026A2B">
              <w:t xml:space="preserve">A breach of security leading to the accidental or unlawful destruction, loss, alteration, </w:t>
            </w:r>
            <w:r w:rsidR="00A34661" w:rsidRPr="00026A2B">
              <w:t>unauthorized</w:t>
            </w:r>
            <w:r w:rsidRPr="00026A2B">
              <w:t xml:space="preserve"> disclosure of, or access to, Personal Data transmitted, stored or otherwise Processed.</w:t>
            </w:r>
            <w:r>
              <w:t xml:space="preserve"> </w:t>
            </w:r>
          </w:p>
        </w:tc>
      </w:tr>
      <w:tr w:rsidR="00684930" w14:paraId="76584B89" w14:textId="77777777">
        <w:trPr>
          <w:trHeight w:val="248"/>
        </w:trPr>
        <w:tc>
          <w:tcPr>
            <w:tcW w:w="3256" w:type="dxa"/>
          </w:tcPr>
          <w:p w14:paraId="6D5D6EBB" w14:textId="30F4194B" w:rsidR="00684930" w:rsidRDefault="00026A2B">
            <w:r>
              <w:t xml:space="preserve">Data Subject </w:t>
            </w:r>
          </w:p>
        </w:tc>
        <w:tc>
          <w:tcPr>
            <w:tcW w:w="5806" w:type="dxa"/>
          </w:tcPr>
          <w:p w14:paraId="346DE0DD" w14:textId="77777777" w:rsidR="00684930" w:rsidRDefault="00F61FCD">
            <w:r>
              <w:t>Natural person whose Personal Data is Processed.</w:t>
            </w:r>
          </w:p>
        </w:tc>
      </w:tr>
      <w:tr w:rsidR="00684930" w14:paraId="60E89EC3" w14:textId="77777777">
        <w:trPr>
          <w:trHeight w:val="572"/>
        </w:trPr>
        <w:tc>
          <w:tcPr>
            <w:tcW w:w="3256" w:type="dxa"/>
          </w:tcPr>
          <w:p w14:paraId="3456AB06" w14:textId="77777777" w:rsidR="00684930" w:rsidRDefault="00F61FCD">
            <w:r>
              <w:t>Third country</w:t>
            </w:r>
          </w:p>
          <w:p w14:paraId="7BEBE084" w14:textId="77777777" w:rsidR="00684930" w:rsidRDefault="00684930"/>
        </w:tc>
        <w:tc>
          <w:tcPr>
            <w:tcW w:w="5806" w:type="dxa"/>
          </w:tcPr>
          <w:p w14:paraId="231111E7" w14:textId="253371BD" w:rsidR="00684930" w:rsidRDefault="00F61FCD">
            <w:r>
              <w:t xml:space="preserve">A state that is not </w:t>
            </w:r>
            <w:r w:rsidR="00026A2B">
              <w:t>a member</w:t>
            </w:r>
            <w:r>
              <w:t xml:space="preserve"> of the European Union (EU) or</w:t>
            </w:r>
            <w:r w:rsidR="00026A2B">
              <w:t xml:space="preserve"> </w:t>
            </w:r>
            <w:r>
              <w:t>the European Economic Area (EEA).</w:t>
            </w:r>
          </w:p>
        </w:tc>
      </w:tr>
      <w:tr w:rsidR="00684930" w14:paraId="577CF32B" w14:textId="77777777">
        <w:trPr>
          <w:trHeight w:val="694"/>
        </w:trPr>
        <w:tc>
          <w:tcPr>
            <w:tcW w:w="3256" w:type="dxa"/>
          </w:tcPr>
          <w:p w14:paraId="571F827E" w14:textId="327B589D" w:rsidR="00684930" w:rsidRDefault="00F61FCD">
            <w:r>
              <w:t>Sub</w:t>
            </w:r>
            <w:r w:rsidR="00026A2B">
              <w:t>-</w:t>
            </w:r>
            <w:r>
              <w:t>processor</w:t>
            </w:r>
          </w:p>
        </w:tc>
        <w:tc>
          <w:tcPr>
            <w:tcW w:w="5806" w:type="dxa"/>
          </w:tcPr>
          <w:p w14:paraId="6EDE0BF0" w14:textId="6D94CDCE" w:rsidR="00684930" w:rsidRDefault="00F61FCD">
            <w:pPr>
              <w:pStyle w:val="P68B1DB1-Kommentarer9"/>
            </w:pPr>
            <w:r>
              <w:t xml:space="preserve">A natural or legal person, public authority, </w:t>
            </w:r>
            <w:r w:rsidR="00026A2B">
              <w:t>agency</w:t>
            </w:r>
            <w:r>
              <w:t xml:space="preserve"> or other body that, as a subcontractor to the Processor, Processes Personal Data on behalf of the Controller. </w:t>
            </w:r>
          </w:p>
        </w:tc>
      </w:tr>
    </w:tbl>
    <w:p w14:paraId="44027E00" w14:textId="00A84ADB" w:rsidR="00684930" w:rsidRDefault="00684930">
      <w:pPr>
        <w:pStyle w:val="P68B1DB1-Normal10"/>
        <w:rPr>
          <w:rFonts w:asciiTheme="majorHAnsi" w:eastAsiaTheme="majorEastAsia" w:hAnsiTheme="majorHAnsi" w:cstheme="majorBidi"/>
          <w:color w:val="1F4D78" w:themeColor="accent1" w:themeShade="7F"/>
          <w:sz w:val="24"/>
        </w:rPr>
      </w:pPr>
      <w:bookmarkStart w:id="6" w:name="_Toc532490969"/>
    </w:p>
    <w:p w14:paraId="62B6B2FB" w14:textId="2230731C" w:rsidR="00684930" w:rsidRDefault="00F61FCD">
      <w:pPr>
        <w:pStyle w:val="P68B1DB1-Rubrik35"/>
      </w:pPr>
      <w:bookmarkStart w:id="7" w:name="_Toc183165185"/>
      <w:r>
        <w:t xml:space="preserve">3. BACKGROUND AND </w:t>
      </w:r>
      <w:bookmarkEnd w:id="6"/>
      <w:r w:rsidR="00026A2B">
        <w:t>AIM</w:t>
      </w:r>
      <w:bookmarkEnd w:id="7"/>
      <w:r w:rsidR="00026A2B">
        <w:t xml:space="preserve"> </w:t>
      </w:r>
    </w:p>
    <w:p w14:paraId="15FD4537" w14:textId="77777777" w:rsidR="00684930" w:rsidRDefault="00684930">
      <w:pPr>
        <w:spacing w:after="0" w:line="240" w:lineRule="auto"/>
      </w:pPr>
    </w:p>
    <w:p w14:paraId="30551663" w14:textId="5706AC09" w:rsidR="00684930" w:rsidRDefault="00F61FCD">
      <w:pPr>
        <w:spacing w:after="0" w:line="240" w:lineRule="auto"/>
      </w:pPr>
      <w:r>
        <w:t xml:space="preserve">3.1 </w:t>
      </w:r>
      <w:r w:rsidR="00026A2B" w:rsidRPr="00026A2B">
        <w:t>Through this Agreement, the Instructions and a list of possible Sub</w:t>
      </w:r>
      <w:r w:rsidR="00A34661">
        <w:t>-</w:t>
      </w:r>
      <w:r w:rsidR="00026A2B" w:rsidRPr="00026A2B">
        <w:t>processors (hereafter jointly referred to as “the Agreement”), the Controller regulates Processor’s</w:t>
      </w:r>
      <w:r w:rsidR="00026A2B">
        <w:t xml:space="preserve"> </w:t>
      </w:r>
      <w:r w:rsidR="00026A2B" w:rsidRPr="00026A2B">
        <w:t>Processing of Personal Data on behalf of the Controller. The aim of the Agreement is to safeguard the freedoms and rights of the Data Subject during Processing, in accordance with what is stipulated in Article 28(3) of the General Data Protection Regulation (EU) 2016/679 (“GDPR”).</w:t>
      </w:r>
    </w:p>
    <w:p w14:paraId="4B48B1C6" w14:textId="77777777" w:rsidR="00684930" w:rsidRDefault="00684930">
      <w:pPr>
        <w:spacing w:after="0" w:line="240" w:lineRule="auto"/>
      </w:pPr>
    </w:p>
    <w:p w14:paraId="3ED8E2A7" w14:textId="01CA3A1C" w:rsidR="00684930" w:rsidRDefault="00F61FCD">
      <w:pPr>
        <w:spacing w:after="0" w:line="240" w:lineRule="auto"/>
      </w:pPr>
      <w:r>
        <w:t>3.2 Where t</w:t>
      </w:r>
      <w:r w:rsidR="00026A2B">
        <w:t>his</w:t>
      </w:r>
      <w:r>
        <w:t xml:space="preserve"> Agreement </w:t>
      </w:r>
      <w:r w:rsidR="00026A2B">
        <w:t xml:space="preserve">forms </w:t>
      </w:r>
      <w:r>
        <w:t xml:space="preserve">one of several contractual documents </w:t>
      </w:r>
      <w:r w:rsidR="00026A2B">
        <w:t>within the framework of a</w:t>
      </w:r>
      <w:r>
        <w:t>nother agreement, the second agreement is referred to as the ‘Main Agreement’ in th</w:t>
      </w:r>
      <w:r w:rsidR="00A90429">
        <w:t>is</w:t>
      </w:r>
      <w:r>
        <w:t xml:space="preserve"> Agreement. </w:t>
      </w:r>
    </w:p>
    <w:p w14:paraId="217C05D3" w14:textId="77777777" w:rsidR="00684930" w:rsidRDefault="00684930">
      <w:pPr>
        <w:spacing w:after="0" w:line="240" w:lineRule="auto"/>
      </w:pPr>
    </w:p>
    <w:p w14:paraId="2DF82B5F" w14:textId="110C2323" w:rsidR="00684930" w:rsidRDefault="00F61FCD">
      <w:pPr>
        <w:pStyle w:val="P68B1DB1-Normal11"/>
        <w:spacing w:after="0" w:line="240" w:lineRule="auto"/>
      </w:pPr>
      <w:r>
        <w:t xml:space="preserve">3.3 </w:t>
      </w:r>
      <w:r w:rsidR="00A90429" w:rsidRPr="00A90429">
        <w:t>If anything stipulated in item 1, paragraph 3.2, item 165 or 16, paragraph 18.6, items 19–20 or 23 in this Agreement is otherwise regulated in the Main Agreement, the regulation of the Main Agreement shall have precedence</w:t>
      </w:r>
      <w:r w:rsidR="00A90429">
        <w:t xml:space="preserve">. </w:t>
      </w:r>
    </w:p>
    <w:p w14:paraId="24A4AC70" w14:textId="77777777" w:rsidR="00684930" w:rsidRDefault="00684930">
      <w:pPr>
        <w:spacing w:after="0" w:line="240" w:lineRule="auto"/>
      </w:pPr>
    </w:p>
    <w:p w14:paraId="5C77FEC1" w14:textId="1B9AB1CD" w:rsidR="00684930" w:rsidRDefault="00F61FCD">
      <w:pPr>
        <w:spacing w:after="0" w:line="240" w:lineRule="auto"/>
      </w:pPr>
      <w:r>
        <w:t>3.4 References in th</w:t>
      </w:r>
      <w:r w:rsidR="00A90429">
        <w:t xml:space="preserve">is </w:t>
      </w:r>
      <w:r>
        <w:t xml:space="preserve">Agreement to national or EU </w:t>
      </w:r>
      <w:r w:rsidR="00A90429">
        <w:t>legislation</w:t>
      </w:r>
      <w:r>
        <w:t xml:space="preserve"> refer to the applicable </w:t>
      </w:r>
      <w:r w:rsidR="00A90429">
        <w:t>regulations at any given time.</w:t>
      </w:r>
    </w:p>
    <w:p w14:paraId="0275298E" w14:textId="77777777" w:rsidR="00684930" w:rsidRDefault="00684930">
      <w:pPr>
        <w:spacing w:after="0" w:line="240" w:lineRule="auto"/>
      </w:pPr>
    </w:p>
    <w:p w14:paraId="63C7CE3A" w14:textId="77777777" w:rsidR="00684930" w:rsidRDefault="00684930">
      <w:pPr>
        <w:spacing w:after="0" w:line="240" w:lineRule="auto"/>
      </w:pPr>
    </w:p>
    <w:p w14:paraId="033F7645" w14:textId="0CA6A004" w:rsidR="00684930" w:rsidRDefault="00F61FCD">
      <w:pPr>
        <w:pStyle w:val="P68B1DB1-Rubrik35"/>
      </w:pPr>
      <w:bookmarkStart w:id="8" w:name="_Toc532490970"/>
      <w:bookmarkStart w:id="9" w:name="_Toc183165186"/>
      <w:r>
        <w:t xml:space="preserve">4. </w:t>
      </w:r>
      <w:r w:rsidR="00A90429">
        <w:t>PROCESSING</w:t>
      </w:r>
      <w:r>
        <w:t xml:space="preserve"> OF PERSONAL DATA AND SPECIFICATION</w:t>
      </w:r>
      <w:bookmarkEnd w:id="8"/>
      <w:bookmarkEnd w:id="9"/>
    </w:p>
    <w:p w14:paraId="34A8EE76" w14:textId="77777777" w:rsidR="00684930" w:rsidRDefault="00684930">
      <w:pPr>
        <w:spacing w:after="0" w:line="240" w:lineRule="auto"/>
      </w:pPr>
    </w:p>
    <w:p w14:paraId="4FD103F4" w14:textId="1DE9D701" w:rsidR="00684930" w:rsidRDefault="00F61FCD">
      <w:pPr>
        <w:spacing w:after="0" w:line="240" w:lineRule="auto"/>
      </w:pPr>
      <w:r>
        <w:t>4.1 The Controller hereby appoints the Processor to carry out the Processing on behalf of the Controller in accordance with th</w:t>
      </w:r>
      <w:r w:rsidR="00A90429">
        <w:t xml:space="preserve">is </w:t>
      </w:r>
      <w:r>
        <w:t xml:space="preserve">Agreement. </w:t>
      </w:r>
    </w:p>
    <w:p w14:paraId="20918561" w14:textId="77777777" w:rsidR="00684930" w:rsidRDefault="00684930">
      <w:pPr>
        <w:spacing w:after="0" w:line="240" w:lineRule="auto"/>
      </w:pPr>
    </w:p>
    <w:p w14:paraId="09B696A2" w14:textId="6519F775" w:rsidR="00684930" w:rsidRDefault="00F61FCD">
      <w:pPr>
        <w:spacing w:after="0" w:line="240" w:lineRule="auto"/>
      </w:pPr>
      <w:r>
        <w:t xml:space="preserve">4.2 The Controller shall give written </w:t>
      </w:r>
      <w:r w:rsidR="00A90429">
        <w:t>I</w:t>
      </w:r>
      <w:r>
        <w:t xml:space="preserve">nstructions to the Processor on how to carry out the Processing. </w:t>
      </w:r>
    </w:p>
    <w:p w14:paraId="3CBD87C3" w14:textId="77777777" w:rsidR="00684930" w:rsidRDefault="00684930">
      <w:pPr>
        <w:spacing w:after="0" w:line="240" w:lineRule="auto"/>
      </w:pPr>
    </w:p>
    <w:p w14:paraId="4E0E258C" w14:textId="2D77799C" w:rsidR="00684930" w:rsidRDefault="00F61FCD">
      <w:pPr>
        <w:spacing w:after="0" w:line="240" w:lineRule="auto"/>
        <w:rPr>
          <w:strike/>
        </w:rPr>
      </w:pPr>
      <w:r>
        <w:t>4.3. The Processor may only carry out the Processing in accordance with th</w:t>
      </w:r>
      <w:r w:rsidR="00A90429">
        <w:t xml:space="preserve">is </w:t>
      </w:r>
      <w:r>
        <w:t xml:space="preserve">Agreement and the Instructions in force </w:t>
      </w:r>
      <w:r w:rsidR="00A90429">
        <w:t>at any given</w:t>
      </w:r>
      <w:r>
        <w:t xml:space="preserve"> time. </w:t>
      </w:r>
    </w:p>
    <w:p w14:paraId="0FC3404F" w14:textId="77777777" w:rsidR="00684930" w:rsidRDefault="00684930">
      <w:pPr>
        <w:spacing w:after="0" w:line="240" w:lineRule="auto"/>
      </w:pPr>
    </w:p>
    <w:p w14:paraId="5086BF03" w14:textId="77777777" w:rsidR="00684930" w:rsidRDefault="00684930">
      <w:pPr>
        <w:spacing w:after="0" w:line="240" w:lineRule="auto"/>
      </w:pPr>
    </w:p>
    <w:p w14:paraId="5C5AA54A" w14:textId="7F33EE23" w:rsidR="00684930" w:rsidRDefault="00F61FCD">
      <w:pPr>
        <w:pStyle w:val="P68B1DB1-Rubrik35"/>
      </w:pPr>
      <w:bookmarkStart w:id="10" w:name="_Toc532490971"/>
      <w:bookmarkStart w:id="11" w:name="_Toc183165187"/>
      <w:r>
        <w:t xml:space="preserve">5. </w:t>
      </w:r>
      <w:bookmarkEnd w:id="10"/>
      <w:r w:rsidR="00E524B7">
        <w:t>OBLIGATIONS OF THE CONTROLLER</w:t>
      </w:r>
      <w:bookmarkEnd w:id="11"/>
      <w:r w:rsidR="00E524B7">
        <w:t xml:space="preserve"> </w:t>
      </w:r>
    </w:p>
    <w:p w14:paraId="1C83E180" w14:textId="77777777" w:rsidR="00684930" w:rsidRDefault="00684930">
      <w:pPr>
        <w:spacing w:after="0" w:line="240" w:lineRule="auto"/>
      </w:pPr>
    </w:p>
    <w:p w14:paraId="0A6EA845" w14:textId="6E25C2B7" w:rsidR="00684930" w:rsidRDefault="00F61FCD">
      <w:pPr>
        <w:spacing w:after="0" w:line="240" w:lineRule="auto"/>
        <w:rPr>
          <w:strike/>
        </w:rPr>
      </w:pPr>
      <w:bookmarkStart w:id="12" w:name="_Hlk26352657"/>
      <w:r>
        <w:t xml:space="preserve">5.1 The Controller is responsible for ensuring that there </w:t>
      </w:r>
      <w:proofErr w:type="gramStart"/>
      <w:r>
        <w:t xml:space="preserve">is a legal basis for the Processing at </w:t>
      </w:r>
      <w:r w:rsidR="00E524B7">
        <w:t>all</w:t>
      </w:r>
      <w:r>
        <w:t xml:space="preserve"> time</w:t>
      </w:r>
      <w:r w:rsidR="00E524B7">
        <w:t>s</w:t>
      </w:r>
      <w:proofErr w:type="gramEnd"/>
      <w:r>
        <w:t xml:space="preserve"> and for </w:t>
      </w:r>
      <w:r w:rsidR="00E524B7">
        <w:t>compiling</w:t>
      </w:r>
      <w:r>
        <w:t xml:space="preserve"> correct Instructions with regard to the nature of the Processing so that the Processor and any Sub-processor can fulfil their </w:t>
      </w:r>
      <w:r w:rsidR="00E524B7">
        <w:t xml:space="preserve">tasks according to </w:t>
      </w:r>
      <w:r>
        <w:t>this Agreement and the Main Agreement, where applicable.</w:t>
      </w:r>
      <w:r>
        <w:rPr>
          <w:strike/>
        </w:rPr>
        <w:t xml:space="preserve"> </w:t>
      </w:r>
    </w:p>
    <w:bookmarkEnd w:id="12"/>
    <w:p w14:paraId="523A1E74" w14:textId="77777777" w:rsidR="00684930" w:rsidRDefault="00684930">
      <w:pPr>
        <w:spacing w:after="0" w:line="240" w:lineRule="auto"/>
      </w:pPr>
    </w:p>
    <w:p w14:paraId="1AAF3B9C" w14:textId="3E192F85" w:rsidR="00684930" w:rsidRDefault="00F61FCD">
      <w:pPr>
        <w:spacing w:after="0" w:line="240" w:lineRule="auto"/>
      </w:pPr>
      <w:r>
        <w:t xml:space="preserve">5.2 The Controller shall, without undue delay, inform the Processor of any changes in the Processing that affect the Processor's obligations </w:t>
      </w:r>
      <w:r w:rsidR="00E524B7">
        <w:t>pursuant to</w:t>
      </w:r>
      <w:r>
        <w:t xml:space="preserve"> Data Protection Legislation.</w:t>
      </w:r>
    </w:p>
    <w:p w14:paraId="4F8E7FA0" w14:textId="77777777" w:rsidR="00684930" w:rsidRDefault="00684930">
      <w:pPr>
        <w:spacing w:after="0" w:line="240" w:lineRule="auto"/>
      </w:pPr>
    </w:p>
    <w:p w14:paraId="28C3008E" w14:textId="0EE84992" w:rsidR="00684930" w:rsidRDefault="00F61FCD">
      <w:pPr>
        <w:spacing w:after="0" w:line="240" w:lineRule="auto"/>
      </w:pPr>
      <w:r>
        <w:t>5.3 The Controller is responsible for informing the Data Subject about the Processing and for safeguarding the Data Subject's rights under the Data Protection Legislation a</w:t>
      </w:r>
      <w:r w:rsidR="00E524B7">
        <w:t xml:space="preserve">s well as </w:t>
      </w:r>
      <w:r>
        <w:t xml:space="preserve">taking any other action incumbent on the Controller </w:t>
      </w:r>
      <w:r w:rsidR="00E524B7">
        <w:t xml:space="preserve">according to </w:t>
      </w:r>
      <w:r>
        <w:t>Data Protection Legislation.</w:t>
      </w:r>
    </w:p>
    <w:p w14:paraId="46CC7C58" w14:textId="6740E13A" w:rsidR="00684930" w:rsidRDefault="00684930">
      <w:pPr>
        <w:pStyle w:val="P68B1DB1-Normal10"/>
        <w:rPr>
          <w:rFonts w:asciiTheme="majorHAnsi" w:eastAsiaTheme="majorEastAsia" w:hAnsiTheme="majorHAnsi" w:cstheme="majorBidi"/>
          <w:color w:val="1F4D78" w:themeColor="accent1" w:themeShade="7F"/>
          <w:sz w:val="24"/>
        </w:rPr>
      </w:pPr>
      <w:bookmarkStart w:id="13" w:name="_Toc532490972"/>
    </w:p>
    <w:p w14:paraId="3AAA2061" w14:textId="328EE84C" w:rsidR="00684930" w:rsidRDefault="00F61FCD">
      <w:pPr>
        <w:pStyle w:val="P68B1DB1-Rubrik35"/>
      </w:pPr>
      <w:bookmarkStart w:id="14" w:name="_Toc183165188"/>
      <w:r>
        <w:t xml:space="preserve">6. </w:t>
      </w:r>
      <w:bookmarkEnd w:id="13"/>
      <w:r w:rsidR="00E524B7">
        <w:t>OBLIGATIONS OF THE PROCESSOR</w:t>
      </w:r>
      <w:bookmarkEnd w:id="14"/>
      <w:r w:rsidR="00E524B7">
        <w:t xml:space="preserve"> </w:t>
      </w:r>
    </w:p>
    <w:p w14:paraId="2BA8FE95" w14:textId="77777777" w:rsidR="00684930" w:rsidRDefault="00684930">
      <w:pPr>
        <w:spacing w:after="0" w:line="240" w:lineRule="auto"/>
      </w:pPr>
    </w:p>
    <w:p w14:paraId="0D3B6FB3" w14:textId="0FE1BAA6" w:rsidR="00684930" w:rsidRDefault="00F61FCD">
      <w:pPr>
        <w:spacing w:after="0" w:line="240" w:lineRule="auto"/>
      </w:pPr>
      <w:r>
        <w:t>6.1 The Processor undertakes to only carry out the Processing in accordance with th</w:t>
      </w:r>
      <w:r w:rsidR="00E524B7">
        <w:t>is</w:t>
      </w:r>
      <w:r>
        <w:t xml:space="preserve"> Agreement and for the specific purposes specified in the Instructions</w:t>
      </w:r>
      <w:r w:rsidR="00E524B7">
        <w:t xml:space="preserve">, as well as to </w:t>
      </w:r>
      <w:r>
        <w:t xml:space="preserve">comply with Data Protection Legislation. The Processor also undertakes to continuously </w:t>
      </w:r>
      <w:r w:rsidR="00E524B7">
        <w:t xml:space="preserve">remain </w:t>
      </w:r>
      <w:r>
        <w:t xml:space="preserve">informed </w:t>
      </w:r>
      <w:r w:rsidR="00E524B7">
        <w:t>about</w:t>
      </w:r>
      <w:r>
        <w:t xml:space="preserve"> applicable law in th</w:t>
      </w:r>
      <w:r w:rsidR="00E524B7">
        <w:t>is</w:t>
      </w:r>
      <w:r>
        <w:t xml:space="preserve"> area. </w:t>
      </w:r>
    </w:p>
    <w:p w14:paraId="3C38EA23" w14:textId="77777777" w:rsidR="00684930" w:rsidRDefault="00684930">
      <w:pPr>
        <w:spacing w:after="0" w:line="240" w:lineRule="auto"/>
      </w:pPr>
    </w:p>
    <w:p w14:paraId="6E7B1ED3" w14:textId="0C2F7805" w:rsidR="00684930" w:rsidRDefault="00F61FCD">
      <w:pPr>
        <w:spacing w:after="0" w:line="240" w:lineRule="auto"/>
      </w:pPr>
      <w:r>
        <w:t xml:space="preserve">6.2 The Processor shall take measures to protect the Personal Data against all types of Processing </w:t>
      </w:r>
      <w:r w:rsidR="00E524B7">
        <w:t>which</w:t>
      </w:r>
      <w:r>
        <w:t xml:space="preserve"> are </w:t>
      </w:r>
      <w:r w:rsidR="00E524B7">
        <w:t>in</w:t>
      </w:r>
      <w:r>
        <w:t>compatible with th</w:t>
      </w:r>
      <w:r w:rsidR="00E524B7">
        <w:t xml:space="preserve">is </w:t>
      </w:r>
      <w:r>
        <w:t xml:space="preserve">Agreement, Instructions and Data Protection Legislation. </w:t>
      </w:r>
    </w:p>
    <w:p w14:paraId="045A63E4" w14:textId="77777777" w:rsidR="00684930" w:rsidRDefault="00684930">
      <w:pPr>
        <w:spacing w:after="0" w:line="240" w:lineRule="auto"/>
      </w:pPr>
    </w:p>
    <w:p w14:paraId="1AB6D036" w14:textId="465B3BF0" w:rsidR="00684930" w:rsidRDefault="00F61FCD">
      <w:pPr>
        <w:spacing w:after="0" w:line="240" w:lineRule="auto"/>
      </w:pPr>
      <w:r>
        <w:t xml:space="preserve">6.3 The Processor undertakes to ensure that all natural persons working under its </w:t>
      </w:r>
      <w:r w:rsidR="00E524B7">
        <w:t xml:space="preserve">management follow this </w:t>
      </w:r>
      <w:r>
        <w:t xml:space="preserve">Agreement and Instructions and that </w:t>
      </w:r>
      <w:r w:rsidR="00E524B7">
        <w:t>such</w:t>
      </w:r>
      <w:r>
        <w:t xml:space="preserve"> natural persons are informed of the relevant legislation.</w:t>
      </w:r>
    </w:p>
    <w:p w14:paraId="725E6BCD" w14:textId="77777777" w:rsidR="00684930" w:rsidRDefault="00684930">
      <w:pPr>
        <w:spacing w:after="0" w:line="240" w:lineRule="auto"/>
      </w:pPr>
    </w:p>
    <w:p w14:paraId="2B5A7C8D" w14:textId="4342D625" w:rsidR="00684930" w:rsidRDefault="00F61FCD">
      <w:pPr>
        <w:spacing w:after="0" w:line="240" w:lineRule="auto"/>
      </w:pPr>
      <w:r>
        <w:lastRenderedPageBreak/>
        <w:t xml:space="preserve">6.4 </w:t>
      </w:r>
      <w:r w:rsidR="00E524B7" w:rsidRPr="00E524B7">
        <w:t xml:space="preserve">The Processor shall, at the request of the Controller, assist in ensuring that the obligations pertaining to Articles 32-36 in the GDPR are fulfilled and respond to requests for the exercise of a Data Subject's rights pertaining to the GDPR, Chapter III, </w:t>
      </w:r>
      <w:proofErr w:type="gramStart"/>
      <w:r w:rsidR="00E524B7" w:rsidRPr="00E524B7">
        <w:t>taking into account</w:t>
      </w:r>
      <w:proofErr w:type="gramEnd"/>
      <w:r w:rsidR="00E524B7" w:rsidRPr="00E524B7">
        <w:t xml:space="preserve"> the type of Processing and the information which the Processor has access to.</w:t>
      </w:r>
      <w:r w:rsidR="00E524B7">
        <w:t xml:space="preserve"> </w:t>
      </w:r>
    </w:p>
    <w:p w14:paraId="49690869" w14:textId="77777777" w:rsidR="00684930" w:rsidRDefault="00684930">
      <w:pPr>
        <w:spacing w:after="0" w:line="240" w:lineRule="auto"/>
      </w:pPr>
    </w:p>
    <w:p w14:paraId="5D748028" w14:textId="70B2B47B" w:rsidR="00684930" w:rsidRDefault="00F61FCD">
      <w:pPr>
        <w:spacing w:after="0" w:line="240" w:lineRule="auto"/>
      </w:pPr>
      <w:r>
        <w:t xml:space="preserve">6.5 In the event that the Processor finds that </w:t>
      </w:r>
      <w:r w:rsidR="00E524B7">
        <w:t xml:space="preserve">the </w:t>
      </w:r>
      <w:r>
        <w:t xml:space="preserve">Instructions </w:t>
      </w:r>
      <w:r w:rsidR="00E524B7">
        <w:t>to be</w:t>
      </w:r>
      <w:r>
        <w:t xml:space="preserve"> unclear, in violation of Data Protection Legislation or </w:t>
      </w:r>
      <w:r w:rsidR="00E524B7">
        <w:t>non-existent,</w:t>
      </w:r>
      <w:r>
        <w:t xml:space="preserve"> and the Processor</w:t>
      </w:r>
      <w:r w:rsidR="00E524B7">
        <w:t xml:space="preserve"> is of the opinion</w:t>
      </w:r>
      <w:r>
        <w:t xml:space="preserve"> that new or </w:t>
      </w:r>
      <w:r w:rsidR="00E524B7">
        <w:t>supplementary</w:t>
      </w:r>
      <w:r>
        <w:t xml:space="preserve"> Instructions are necessary</w:t>
      </w:r>
      <w:r w:rsidR="00E524B7">
        <w:t xml:space="preserve"> </w:t>
      </w:r>
      <w:proofErr w:type="gramStart"/>
      <w:r w:rsidR="00E524B7">
        <w:t>in order to</w:t>
      </w:r>
      <w:proofErr w:type="gramEnd"/>
      <w:r w:rsidR="00E524B7">
        <w:t xml:space="preserve"> fulfil its undertakings</w:t>
      </w:r>
      <w:r>
        <w:t xml:space="preserve">, the Processor shall without delay inform the Controller, </w:t>
      </w:r>
      <w:r w:rsidR="00E524B7">
        <w:t xml:space="preserve">temporarily </w:t>
      </w:r>
      <w:r>
        <w:t xml:space="preserve">suspend the Processing and </w:t>
      </w:r>
      <w:r w:rsidR="00E524B7">
        <w:t>a</w:t>
      </w:r>
      <w:r>
        <w:t xml:space="preserve">wait new Instructions, unless the parties agree otherwise. </w:t>
      </w:r>
    </w:p>
    <w:p w14:paraId="59655A78" w14:textId="77777777" w:rsidR="00684930" w:rsidRDefault="00684930">
      <w:pPr>
        <w:spacing w:after="0" w:line="240" w:lineRule="auto"/>
      </w:pPr>
    </w:p>
    <w:p w14:paraId="68D7F322" w14:textId="5EF547E6" w:rsidR="00684930" w:rsidRDefault="00F61FCD">
      <w:pPr>
        <w:spacing w:after="0" w:line="240" w:lineRule="auto"/>
      </w:pPr>
      <w:r>
        <w:t xml:space="preserve">6.6 </w:t>
      </w:r>
      <w:r w:rsidR="00E524B7" w:rsidRPr="00E524B7">
        <w:t>If the Controller provides the Processor with new or revised Instructions, the Processor shall without unnecessary delay from receipt, communicate to the Controller whether the implementation of the new Instructions causes changed costs for the Processor.</w:t>
      </w:r>
      <w:r w:rsidR="00E524B7">
        <w:t xml:space="preserve"> </w:t>
      </w:r>
    </w:p>
    <w:p w14:paraId="7FFB36DD" w14:textId="77777777" w:rsidR="00684930" w:rsidRDefault="00684930">
      <w:pPr>
        <w:spacing w:after="0" w:line="240" w:lineRule="auto"/>
      </w:pPr>
    </w:p>
    <w:p w14:paraId="4B3732F4" w14:textId="77777777" w:rsidR="00E524B7" w:rsidRDefault="00E524B7">
      <w:pPr>
        <w:spacing w:after="0" w:line="240" w:lineRule="auto"/>
      </w:pPr>
    </w:p>
    <w:p w14:paraId="3F973B97" w14:textId="06ACF0B5" w:rsidR="00684930" w:rsidRDefault="00F61FCD">
      <w:pPr>
        <w:pStyle w:val="P68B1DB1-Rubrik35"/>
      </w:pPr>
      <w:bookmarkStart w:id="15" w:name="_Toc532490973"/>
      <w:bookmarkStart w:id="16" w:name="_Toc183165189"/>
      <w:r>
        <w:t>7. S</w:t>
      </w:r>
      <w:r w:rsidR="00E524B7">
        <w:t>ECURITY</w:t>
      </w:r>
      <w:r>
        <w:t xml:space="preserve"> MEASURES</w:t>
      </w:r>
      <w:bookmarkEnd w:id="15"/>
      <w:bookmarkEnd w:id="16"/>
    </w:p>
    <w:p w14:paraId="27D5DA56" w14:textId="77777777" w:rsidR="00684930" w:rsidRDefault="00684930">
      <w:pPr>
        <w:spacing w:after="0" w:line="240" w:lineRule="auto"/>
      </w:pPr>
    </w:p>
    <w:p w14:paraId="5225DDD9" w14:textId="2FB1E764" w:rsidR="00684930" w:rsidRDefault="00F61FCD">
      <w:pPr>
        <w:spacing w:after="0" w:line="240" w:lineRule="auto"/>
      </w:pPr>
      <w:r>
        <w:t xml:space="preserve">7.1 </w:t>
      </w:r>
      <w:r w:rsidR="006C4199" w:rsidRPr="006C4199">
        <w:t xml:space="preserve">The Processor shall take all appropriate technical and </w:t>
      </w:r>
      <w:r w:rsidR="00A34661" w:rsidRPr="006C4199">
        <w:t>organizational</w:t>
      </w:r>
      <w:r w:rsidR="006C4199" w:rsidRPr="006C4199">
        <w:t xml:space="preserve"> security measures required pertaining to Data Protection Legislation to prevent Personal Data Breaches, by ensuring that the procedure of Processing meets the requirements of the GDPR and that the rights of the Data Subjects are protected.</w:t>
      </w:r>
      <w:r w:rsidR="006C4199">
        <w:t xml:space="preserve"> </w:t>
      </w:r>
    </w:p>
    <w:p w14:paraId="11BCA80D" w14:textId="77777777" w:rsidR="00684930" w:rsidRDefault="00684930">
      <w:pPr>
        <w:spacing w:after="0" w:line="240" w:lineRule="auto"/>
      </w:pPr>
    </w:p>
    <w:p w14:paraId="0D87A283" w14:textId="3D164ABC" w:rsidR="00684930" w:rsidRDefault="00F61FCD">
      <w:pPr>
        <w:spacing w:after="0" w:line="240" w:lineRule="auto"/>
      </w:pPr>
      <w:r>
        <w:t xml:space="preserve">7.2 The Processor shall continuously ensure that the technical and </w:t>
      </w:r>
      <w:r w:rsidR="00A34661">
        <w:t>organizational</w:t>
      </w:r>
      <w:r>
        <w:t xml:space="preserve"> security</w:t>
      </w:r>
      <w:r w:rsidR="006C4199">
        <w:t xml:space="preserve"> in connection</w:t>
      </w:r>
      <w:r w:rsidR="00AA543F">
        <w:t xml:space="preserve"> with </w:t>
      </w:r>
      <w:r>
        <w:t xml:space="preserve">Processing </w:t>
      </w:r>
      <w:r w:rsidR="00AA543F">
        <w:t>is executed with</w:t>
      </w:r>
      <w:r>
        <w:t xml:space="preserve"> an appropriate level of confidentiality, integrity, availability and resilience. </w:t>
      </w:r>
    </w:p>
    <w:p w14:paraId="27724060" w14:textId="77777777" w:rsidR="00684930" w:rsidRDefault="00684930">
      <w:pPr>
        <w:spacing w:after="0" w:line="240" w:lineRule="auto"/>
      </w:pPr>
    </w:p>
    <w:p w14:paraId="651C72F9" w14:textId="16EFC01F" w:rsidR="00684930" w:rsidRDefault="00F61FCD">
      <w:pPr>
        <w:spacing w:after="0" w:line="240" w:lineRule="auto"/>
      </w:pPr>
      <w:r>
        <w:t xml:space="preserve">7.3 </w:t>
      </w:r>
      <w:r w:rsidR="00AA543F">
        <w:t>A</w:t>
      </w:r>
      <w:r w:rsidR="00AA543F" w:rsidRPr="00AA543F">
        <w:t>ny added or revised requirements for protective measures from the Data Controller, after the Parties have signed this Agreement, will be considered as new Instructions pertaining to this Agreement.</w:t>
      </w:r>
    </w:p>
    <w:p w14:paraId="0F739AF8" w14:textId="77777777" w:rsidR="00684930" w:rsidRDefault="00684930">
      <w:pPr>
        <w:spacing w:after="0" w:line="240" w:lineRule="auto"/>
      </w:pPr>
    </w:p>
    <w:p w14:paraId="610CCDC5" w14:textId="3C078C69" w:rsidR="00684930" w:rsidRDefault="00F61FCD">
      <w:pPr>
        <w:spacing w:after="0" w:line="240" w:lineRule="auto"/>
      </w:pPr>
      <w:r>
        <w:t xml:space="preserve">7.4 </w:t>
      </w:r>
      <w:r w:rsidR="00AA543F" w:rsidRPr="00AA543F">
        <w:t>The Processor shall, through its control systems for authority, only grant access to the Personal Data for such natural persons working under the Processor's management and who need access to be able to perform their duties.</w:t>
      </w:r>
      <w:r w:rsidR="00AA543F">
        <w:t xml:space="preserve"> </w:t>
      </w:r>
    </w:p>
    <w:p w14:paraId="433EE8D1" w14:textId="77777777" w:rsidR="00684930" w:rsidRDefault="00684930">
      <w:pPr>
        <w:spacing w:after="0" w:line="240" w:lineRule="auto"/>
      </w:pPr>
    </w:p>
    <w:p w14:paraId="5F766321" w14:textId="401B3FF8" w:rsidR="00684930" w:rsidRDefault="00F61FCD">
      <w:pPr>
        <w:spacing w:after="0" w:line="240" w:lineRule="auto"/>
      </w:pPr>
      <w:r>
        <w:t xml:space="preserve">7.5 </w:t>
      </w:r>
      <w:r w:rsidR="00AA543F" w:rsidRPr="00AA543F">
        <w:t>The Processor undertakes to continuously log access to the Personal Data in accordance with this Agreement to the extent required according to the Instructions. Logs may be erased only five (5) years after the logging event, unless otherwise stated in the Instructions. Logs will be subject to the required protection measures pertaining to Data Protection Legislation.</w:t>
      </w:r>
      <w:r w:rsidR="00AA543F">
        <w:t xml:space="preserve"> </w:t>
      </w:r>
    </w:p>
    <w:p w14:paraId="5BC5D495" w14:textId="77777777" w:rsidR="00684930" w:rsidRDefault="00684930">
      <w:pPr>
        <w:spacing w:after="0" w:line="240" w:lineRule="auto"/>
      </w:pPr>
    </w:p>
    <w:p w14:paraId="4F795209" w14:textId="77777777" w:rsidR="00684930" w:rsidRDefault="00F61FCD">
      <w:pPr>
        <w:spacing w:after="0" w:line="240" w:lineRule="auto"/>
      </w:pPr>
      <w:r>
        <w:t xml:space="preserve">7.6 The Processor shall systematically test, investigate and evaluate the effectiveness of the technical and organizational measures to ensure the security of the Processing. </w:t>
      </w:r>
    </w:p>
    <w:p w14:paraId="65930C4D" w14:textId="77777777" w:rsidR="00684930" w:rsidRDefault="00684930">
      <w:pPr>
        <w:rPr>
          <w:rFonts w:asciiTheme="majorHAnsi" w:eastAsiaTheme="majorEastAsia" w:hAnsiTheme="majorHAnsi" w:cstheme="majorBidi"/>
          <w:b/>
          <w:color w:val="1F4D78" w:themeColor="accent1" w:themeShade="7F"/>
          <w:sz w:val="24"/>
        </w:rPr>
      </w:pPr>
    </w:p>
    <w:p w14:paraId="554BD3F7" w14:textId="2D5AD4C3" w:rsidR="00684930" w:rsidRDefault="00F61FCD">
      <w:pPr>
        <w:pStyle w:val="P68B1DB1-Rubrik35"/>
      </w:pPr>
      <w:bookmarkStart w:id="17" w:name="_Toc532490974"/>
      <w:bookmarkStart w:id="18" w:name="_Toc183165190"/>
      <w:r>
        <w:t xml:space="preserve">8. </w:t>
      </w:r>
      <w:bookmarkEnd w:id="17"/>
      <w:r w:rsidR="00AA543F">
        <w:t>SECRECY/DUTY OF CONFIDENTIALITY</w:t>
      </w:r>
      <w:bookmarkEnd w:id="18"/>
      <w:r w:rsidR="00AA543F">
        <w:t xml:space="preserve"> </w:t>
      </w:r>
    </w:p>
    <w:p w14:paraId="590F9D72" w14:textId="77777777" w:rsidR="00684930" w:rsidRDefault="00684930">
      <w:pPr>
        <w:spacing w:after="0" w:line="240" w:lineRule="auto"/>
      </w:pPr>
    </w:p>
    <w:p w14:paraId="4717FBC6" w14:textId="34028062" w:rsidR="00684930" w:rsidRDefault="00F61FCD">
      <w:pPr>
        <w:spacing w:after="0" w:line="240" w:lineRule="auto"/>
      </w:pPr>
      <w:r>
        <w:t xml:space="preserve">8.1 </w:t>
      </w:r>
      <w:r w:rsidR="00AA543F" w:rsidRPr="00AA543F">
        <w:t>The Processor and all natural persons working under its management shall observe both confidentiality and professional secrecy during the Processing. The Personal Data may not be used or disseminated for other purposes, either directly or indirectly, unless otherwise agreed.</w:t>
      </w:r>
      <w:r w:rsidR="00AA543F">
        <w:t xml:space="preserve"> </w:t>
      </w:r>
    </w:p>
    <w:p w14:paraId="7E22C134" w14:textId="77777777" w:rsidR="00684930" w:rsidRDefault="00684930">
      <w:pPr>
        <w:spacing w:after="0" w:line="240" w:lineRule="auto"/>
      </w:pPr>
    </w:p>
    <w:p w14:paraId="165AE5C6" w14:textId="5AA0187C" w:rsidR="00684930" w:rsidRDefault="00F61FCD">
      <w:pPr>
        <w:spacing w:after="0" w:line="240" w:lineRule="auto"/>
      </w:pPr>
      <w:r>
        <w:lastRenderedPageBreak/>
        <w:t xml:space="preserve">8.2. </w:t>
      </w:r>
      <w:r w:rsidR="00AA543F" w:rsidRPr="00AA543F">
        <w:t>The Processor shall ensure that all natural persons working under its management, participating in the Processing, are bound by a confidentiality agreement pertaining to the Processing. However, this is not a requirement if they are already covered by a legally sanctioned duty of confidentiality. The Processor also undertakes to ensure that there is a nondisclosure agreement with its Sub</w:t>
      </w:r>
      <w:r w:rsidR="00AA543F">
        <w:t>-</w:t>
      </w:r>
      <w:r w:rsidR="00AA543F" w:rsidRPr="00AA543F">
        <w:t>processor and confidentiality agreement between the Sub</w:t>
      </w:r>
      <w:r w:rsidR="00AA543F">
        <w:t>-</w:t>
      </w:r>
      <w:r w:rsidR="00AA543F" w:rsidRPr="00AA543F">
        <w:t>processor and all natural persons working under its management, participating in the Processing.</w:t>
      </w:r>
      <w:r w:rsidR="00AA543F">
        <w:t xml:space="preserve"> </w:t>
      </w:r>
    </w:p>
    <w:p w14:paraId="382D9667" w14:textId="77777777" w:rsidR="00684930" w:rsidRDefault="00684930">
      <w:pPr>
        <w:spacing w:after="0" w:line="240" w:lineRule="auto"/>
      </w:pPr>
    </w:p>
    <w:p w14:paraId="47EFAD1B" w14:textId="17FC05DB" w:rsidR="00684930" w:rsidRDefault="00F61FCD">
      <w:pPr>
        <w:spacing w:after="0" w:line="240" w:lineRule="auto"/>
      </w:pPr>
      <w:r>
        <w:t xml:space="preserve">8.3 </w:t>
      </w:r>
      <w:r w:rsidR="00AA543F" w:rsidRPr="00AA543F">
        <w:t>The Processor shall promptly inform the Controller of any contacts with supervisory authorities pertaining to the Processing. The Processor does not have the right to represent the Controller or act on behalf of the Controller towards supervisory authorities in matters relating to the Processing.</w:t>
      </w:r>
      <w:r w:rsidR="00AA543F">
        <w:t xml:space="preserve"> </w:t>
      </w:r>
    </w:p>
    <w:p w14:paraId="50D0CDC8" w14:textId="77777777" w:rsidR="00684930" w:rsidRDefault="00684930">
      <w:pPr>
        <w:spacing w:after="0" w:line="240" w:lineRule="auto"/>
      </w:pPr>
    </w:p>
    <w:p w14:paraId="75735DDA" w14:textId="218054F4" w:rsidR="00684930" w:rsidRDefault="00F61FCD">
      <w:pPr>
        <w:spacing w:after="0" w:line="240" w:lineRule="auto"/>
      </w:pPr>
      <w:r>
        <w:t xml:space="preserve">8.4 If the Data Subject, supervisory authority or </w:t>
      </w:r>
      <w:proofErr w:type="gramStart"/>
      <w:r>
        <w:t>third party</w:t>
      </w:r>
      <w:proofErr w:type="gramEnd"/>
      <w:r>
        <w:t xml:space="preserve"> requests information from the Processor relating to the Processing, the Processor shall inform the Controller of the matter. Information about the Processing may not be provided to the Data Subject, the supervisory authority or a third party without the written consent of the Controller, unless it is stipulated by mandatory law that information must be provided. The Processor shall assist with the communication of the information subject</w:t>
      </w:r>
      <w:r w:rsidR="00AA543F">
        <w:t xml:space="preserve"> covered by </w:t>
      </w:r>
      <w:r>
        <w:t xml:space="preserve">a consent or legal requirement. </w:t>
      </w:r>
    </w:p>
    <w:p w14:paraId="65E4591F" w14:textId="77777777" w:rsidR="00684930" w:rsidRDefault="00684930">
      <w:pPr>
        <w:spacing w:after="0" w:line="240" w:lineRule="auto"/>
      </w:pPr>
    </w:p>
    <w:p w14:paraId="043BEDE1" w14:textId="77777777" w:rsidR="00684930" w:rsidRDefault="00684930">
      <w:pPr>
        <w:spacing w:after="0" w:line="240" w:lineRule="auto"/>
      </w:pPr>
    </w:p>
    <w:p w14:paraId="0A218EA2" w14:textId="596B3447" w:rsidR="00684930" w:rsidRDefault="00F61FCD">
      <w:pPr>
        <w:pStyle w:val="P68B1DB1-Rubrik35"/>
      </w:pPr>
      <w:bookmarkStart w:id="19" w:name="_Toc532490975"/>
      <w:bookmarkStart w:id="20" w:name="_Toc183165191"/>
      <w:r>
        <w:t xml:space="preserve">9. </w:t>
      </w:r>
      <w:bookmarkEnd w:id="19"/>
      <w:r w:rsidR="00AA543F">
        <w:t>INSPECTION, SUPERVISION AND AUDITING</w:t>
      </w:r>
      <w:bookmarkEnd w:id="20"/>
      <w:r w:rsidR="00AA543F">
        <w:t xml:space="preserve"> </w:t>
      </w:r>
    </w:p>
    <w:p w14:paraId="446991AD" w14:textId="77777777" w:rsidR="00684930" w:rsidRDefault="00684930">
      <w:pPr>
        <w:spacing w:after="0" w:line="240" w:lineRule="auto"/>
      </w:pPr>
    </w:p>
    <w:p w14:paraId="210675DD" w14:textId="3BD4FF13" w:rsidR="00684930" w:rsidRDefault="00F61FCD">
      <w:pPr>
        <w:spacing w:after="0" w:line="240" w:lineRule="auto"/>
        <w:rPr>
          <w:i/>
        </w:rPr>
      </w:pPr>
      <w:r>
        <w:t xml:space="preserve">9.1 </w:t>
      </w:r>
      <w:r w:rsidR="00AA543F" w:rsidRPr="00AA543F">
        <w:t xml:space="preserve">The Processor shall, without unnecessary delay, as part of its guarantees, pursuant to Article 28.1 of the GDPR, be able to report, at the request of the Controller, which technical and </w:t>
      </w:r>
      <w:r w:rsidR="00A34661" w:rsidRPr="00AA543F">
        <w:t>organizational</w:t>
      </w:r>
      <w:r w:rsidR="00AA543F" w:rsidRPr="00AA543F">
        <w:t xml:space="preserve"> security measures are being used for the processing to meet the requirements according to the DPA and Article 28.3.h of the GDPR.</w:t>
      </w:r>
      <w:r w:rsidR="00AA543F">
        <w:t xml:space="preserve"> </w:t>
      </w:r>
    </w:p>
    <w:p w14:paraId="0FE454DD" w14:textId="77777777" w:rsidR="00684930" w:rsidRDefault="00684930">
      <w:pPr>
        <w:spacing w:after="0" w:line="240" w:lineRule="auto"/>
      </w:pPr>
    </w:p>
    <w:p w14:paraId="459850E4" w14:textId="478BF2D2" w:rsidR="00684930" w:rsidRDefault="00F61FCD">
      <w:pPr>
        <w:spacing w:after="0" w:line="240" w:lineRule="auto"/>
      </w:pPr>
      <w:r>
        <w:t>9.2 The Processor shall at least once a year review the security of the Processing through a self-monitoring to ensure that the Processing complies with th</w:t>
      </w:r>
      <w:r w:rsidR="00AA543F">
        <w:t xml:space="preserve">is </w:t>
      </w:r>
      <w:r>
        <w:t>Agreement. The result of such self-monitoring shall be communicated to the Controller upon request.</w:t>
      </w:r>
    </w:p>
    <w:p w14:paraId="7F6413EA" w14:textId="77777777" w:rsidR="00684930" w:rsidRDefault="00684930">
      <w:pPr>
        <w:spacing w:after="0" w:line="240" w:lineRule="auto"/>
      </w:pPr>
    </w:p>
    <w:p w14:paraId="3D5CF716" w14:textId="3FDC9D80" w:rsidR="00684930" w:rsidRDefault="00F61FCD">
      <w:pPr>
        <w:spacing w:after="0" w:line="240" w:lineRule="auto"/>
      </w:pPr>
      <w:r>
        <w:t>9.3 The Controller has the right to, itself or through another third party appointed by it (which may not be a competitor of the Processor), follow up that the Processor complies with the requirements of th</w:t>
      </w:r>
      <w:r w:rsidR="00AA543F">
        <w:t xml:space="preserve">is </w:t>
      </w:r>
      <w:r>
        <w:t>Agreement, the Instructions and Data Protection Legislation. The Processor shall assist the Controller, or the person performing the audit on behalf of the Controller, with documentation, access to premises, IT systems and other assets needed to review the Processor's compliance with th</w:t>
      </w:r>
      <w:r w:rsidR="00AA543F">
        <w:t xml:space="preserve">is </w:t>
      </w:r>
      <w:r>
        <w:t xml:space="preserve">Agreement, Instructions and Data Protection Legislation. The Controller shall ensure that personnel conducting the audit are subject to confidentiality or </w:t>
      </w:r>
      <w:r w:rsidR="00AA543F">
        <w:t xml:space="preserve">non-disclosure obligations pertaining to </w:t>
      </w:r>
      <w:r>
        <w:t xml:space="preserve">law or agreement. </w:t>
      </w:r>
    </w:p>
    <w:p w14:paraId="327FE33B" w14:textId="77777777" w:rsidR="00684930" w:rsidRDefault="00684930">
      <w:pPr>
        <w:spacing w:after="0" w:line="240" w:lineRule="auto"/>
      </w:pPr>
    </w:p>
    <w:p w14:paraId="6F3D18E9" w14:textId="77777777" w:rsidR="00684930" w:rsidRDefault="00F61FCD">
      <w:pPr>
        <w:spacing w:after="0" w:line="240" w:lineRule="auto"/>
      </w:pPr>
      <w:r>
        <w:t>9.4 Alternatively to what is stipulated in paragraphs 9.2 to 9.3, the Processor has the right to offer other ways of reviewing the Processing, such as review by an independent third party. In such a case, the Controller shall have the right, but not the obligation, to apply this alternative approach to review. In such a review, the Processor shall provide the Controller or a third party with the assistance necessary for the performance of the review.</w:t>
      </w:r>
    </w:p>
    <w:p w14:paraId="15F1919E" w14:textId="77777777" w:rsidR="00684930" w:rsidRDefault="00684930">
      <w:pPr>
        <w:spacing w:after="0" w:line="240" w:lineRule="auto"/>
      </w:pPr>
    </w:p>
    <w:p w14:paraId="6F6C0E52" w14:textId="23D987CE" w:rsidR="00684930" w:rsidRDefault="00F61FCD">
      <w:pPr>
        <w:spacing w:after="0" w:line="240" w:lineRule="auto"/>
      </w:pPr>
      <w:r>
        <w:t xml:space="preserve">9.5 The Processor shall provide the supervisory authority, or another authority legally entitled to do so, with the opportunity to carry out supervision in accordance with the authority's request in accordance with the legislation in force at any given time, even if such supervision would otherwise </w:t>
      </w:r>
      <w:proofErr w:type="gramStart"/>
      <w:r>
        <w:t>be in conflict with</w:t>
      </w:r>
      <w:proofErr w:type="gramEnd"/>
      <w:r>
        <w:t xml:space="preserve"> the provisions of th</w:t>
      </w:r>
      <w:r w:rsidR="00AA543F">
        <w:t xml:space="preserve">is </w:t>
      </w:r>
      <w:r>
        <w:t xml:space="preserve">Agreement.  </w:t>
      </w:r>
    </w:p>
    <w:p w14:paraId="1F6E5B46" w14:textId="77777777" w:rsidR="00684930" w:rsidRDefault="00684930">
      <w:pPr>
        <w:spacing w:after="0" w:line="240" w:lineRule="auto"/>
      </w:pPr>
      <w:bookmarkStart w:id="21" w:name="_Hlk532315272"/>
    </w:p>
    <w:p w14:paraId="67B04D17" w14:textId="52C3B246" w:rsidR="00684930" w:rsidRDefault="00F61FCD">
      <w:pPr>
        <w:spacing w:after="0" w:line="240" w:lineRule="auto"/>
      </w:pPr>
      <w:r>
        <w:lastRenderedPageBreak/>
        <w:t xml:space="preserve">9.6 </w:t>
      </w:r>
      <w:r w:rsidR="00AA543F" w:rsidRPr="00AA543F">
        <w:t>The Processor shall assure the Controller rights towards any Sub</w:t>
      </w:r>
      <w:r w:rsidR="00AA543F">
        <w:t>-</w:t>
      </w:r>
      <w:r w:rsidR="00AA543F" w:rsidRPr="00AA543F">
        <w:t xml:space="preserve">processor corresponding to </w:t>
      </w:r>
      <w:proofErr w:type="gramStart"/>
      <w:r w:rsidR="00AA543F" w:rsidRPr="00AA543F">
        <w:t>all of</w:t>
      </w:r>
      <w:proofErr w:type="gramEnd"/>
      <w:r w:rsidR="00AA543F" w:rsidRPr="00AA543F">
        <w:t xml:space="preserve"> the rights of the Controller towards the Processor according to section 9 of this Agreement.</w:t>
      </w:r>
      <w:r w:rsidR="00AA543F">
        <w:t xml:space="preserve"> </w:t>
      </w:r>
    </w:p>
    <w:bookmarkEnd w:id="21"/>
    <w:p w14:paraId="64E5CEC9" w14:textId="77777777" w:rsidR="00684930" w:rsidRDefault="00684930">
      <w:pPr>
        <w:spacing w:after="0" w:line="240" w:lineRule="auto"/>
      </w:pPr>
    </w:p>
    <w:p w14:paraId="0DD2175E" w14:textId="77777777" w:rsidR="00684930" w:rsidRDefault="00684930">
      <w:pPr>
        <w:spacing w:after="0" w:line="240" w:lineRule="auto"/>
      </w:pPr>
    </w:p>
    <w:p w14:paraId="5F3ADEE4" w14:textId="55392F71" w:rsidR="00684930" w:rsidRDefault="00F61FCD">
      <w:pPr>
        <w:pStyle w:val="P68B1DB1-Rubrik35"/>
      </w:pPr>
      <w:bookmarkStart w:id="22" w:name="_Toc532490976"/>
      <w:bookmarkStart w:id="23" w:name="_Toc183165192"/>
      <w:r>
        <w:t xml:space="preserve">10. </w:t>
      </w:r>
      <w:bookmarkEnd w:id="22"/>
      <w:r w:rsidR="00AA543F">
        <w:t>HANDLING OF CORRECTIONS AND DELETIONS ETC</w:t>
      </w:r>
      <w:bookmarkEnd w:id="23"/>
      <w:r w:rsidR="00AA543F">
        <w:t xml:space="preserve"> </w:t>
      </w:r>
      <w:r>
        <w:t xml:space="preserve">  </w:t>
      </w:r>
    </w:p>
    <w:p w14:paraId="7085C3EA" w14:textId="77777777" w:rsidR="00684930" w:rsidRDefault="00684930">
      <w:pPr>
        <w:spacing w:after="0" w:line="240" w:lineRule="auto"/>
      </w:pPr>
    </w:p>
    <w:p w14:paraId="56B9E836" w14:textId="0DF40F30" w:rsidR="00684930" w:rsidRDefault="00F61FCD">
      <w:pPr>
        <w:spacing w:after="0" w:line="240" w:lineRule="auto"/>
      </w:pPr>
      <w:r>
        <w:t xml:space="preserve">10.1 In the event that the Controller has requested correction or deletion due to the Processor's incorrect Processing, the Processor shall take appropriate action without undue delay, at the latest within thirty (30) days from the date on which the Processor received the required information from the Controller. When the Controller has requested erasure, the Processor may only carry out Processing of the Personal Data in question as part of the process of </w:t>
      </w:r>
      <w:r w:rsidR="00AA543F">
        <w:t xml:space="preserve">correction or deletion. </w:t>
      </w:r>
    </w:p>
    <w:p w14:paraId="350E315D" w14:textId="77777777" w:rsidR="00684930" w:rsidRDefault="00F61FCD">
      <w:pPr>
        <w:spacing w:after="0" w:line="240" w:lineRule="auto"/>
      </w:pPr>
      <w:r>
        <w:t xml:space="preserve"> </w:t>
      </w:r>
    </w:p>
    <w:p w14:paraId="20015E8C" w14:textId="449D05D9" w:rsidR="00684930" w:rsidRDefault="00F61FCD">
      <w:pPr>
        <w:spacing w:after="0" w:line="240" w:lineRule="auto"/>
      </w:pPr>
      <w:r>
        <w:t xml:space="preserve">10.2 </w:t>
      </w:r>
      <w:r w:rsidR="00AA543F" w:rsidRPr="00AA543F">
        <w:t xml:space="preserve">If technical and </w:t>
      </w:r>
      <w:r w:rsidR="00A34661" w:rsidRPr="00AA543F">
        <w:t>organizational</w:t>
      </w:r>
      <w:r w:rsidR="00AA543F" w:rsidRPr="00AA543F">
        <w:t xml:space="preserve"> measures (e.g., upgrades or troubleshooting) are taken by the Processor in the Processing, which can </w:t>
      </w:r>
      <w:proofErr w:type="gramStart"/>
      <w:r w:rsidR="00AA543F" w:rsidRPr="00AA543F">
        <w:t>have an effect on</w:t>
      </w:r>
      <w:proofErr w:type="gramEnd"/>
      <w:r w:rsidR="00AA543F" w:rsidRPr="00AA543F">
        <w:t xml:space="preserve"> the Processing, the Processor shall inform the Controller in writing pursuant to what is stipulated about notifications in item 1</w:t>
      </w:r>
      <w:r w:rsidR="00AA543F">
        <w:t>8</w:t>
      </w:r>
      <w:r w:rsidR="00AA543F" w:rsidRPr="00AA543F">
        <w:t xml:space="preserve"> of this Agreement. The information shall be submitted in good time prior to the measures being taken.</w:t>
      </w:r>
      <w:r w:rsidR="00AA543F">
        <w:t xml:space="preserve"> </w:t>
      </w:r>
    </w:p>
    <w:p w14:paraId="6F94ED0F" w14:textId="77777777" w:rsidR="00684930" w:rsidRDefault="00684930">
      <w:pPr>
        <w:spacing w:after="0" w:line="240" w:lineRule="auto"/>
      </w:pPr>
    </w:p>
    <w:p w14:paraId="4F39A247" w14:textId="77777777" w:rsidR="00684930" w:rsidRDefault="00684930">
      <w:pPr>
        <w:spacing w:after="0" w:line="240" w:lineRule="auto"/>
      </w:pPr>
    </w:p>
    <w:p w14:paraId="3F574E3D" w14:textId="559975C1" w:rsidR="00684930" w:rsidRDefault="00F61FCD">
      <w:pPr>
        <w:pStyle w:val="P68B1DB1-Rubrik35"/>
      </w:pPr>
      <w:bookmarkStart w:id="24" w:name="_Toc532490977"/>
      <w:bookmarkStart w:id="25" w:name="_Toc183165193"/>
      <w:r>
        <w:t xml:space="preserve">11. PERSONAL DATA </w:t>
      </w:r>
      <w:bookmarkEnd w:id="24"/>
      <w:r w:rsidR="00AA543F">
        <w:t>BREACHES</w:t>
      </w:r>
      <w:bookmarkEnd w:id="25"/>
      <w:r w:rsidR="00AA543F">
        <w:t xml:space="preserve"> </w:t>
      </w:r>
    </w:p>
    <w:p w14:paraId="13614252" w14:textId="77777777" w:rsidR="00684930" w:rsidRDefault="00684930">
      <w:pPr>
        <w:spacing w:after="0" w:line="240" w:lineRule="auto"/>
      </w:pPr>
    </w:p>
    <w:p w14:paraId="1539F432" w14:textId="343854E9" w:rsidR="00684930" w:rsidRDefault="00F61FCD">
      <w:pPr>
        <w:spacing w:after="0" w:line="240" w:lineRule="auto"/>
      </w:pPr>
      <w:r>
        <w:t xml:space="preserve">11.1 </w:t>
      </w:r>
      <w:r w:rsidR="00AA543F" w:rsidRPr="00AA543F">
        <w:t>The Processor shall have the capability to restore accessibility and access to Personal Data within a reasonable time in the event of a physical or technical incident pertaining to Article 32.1.c of the GDPR.</w:t>
      </w:r>
      <w:r w:rsidR="00AA543F">
        <w:t xml:space="preserve"> </w:t>
      </w:r>
    </w:p>
    <w:p w14:paraId="6B59E2AD" w14:textId="77777777" w:rsidR="00684930" w:rsidRDefault="00684930">
      <w:pPr>
        <w:spacing w:after="0" w:line="240" w:lineRule="auto"/>
      </w:pPr>
    </w:p>
    <w:p w14:paraId="7259EFBF" w14:textId="1CF44728" w:rsidR="00684930" w:rsidRDefault="00F61FCD">
      <w:pPr>
        <w:spacing w:after="0" w:line="240" w:lineRule="auto"/>
      </w:pPr>
      <w:r>
        <w:t xml:space="preserve">11.2 The Processor undertakes, </w:t>
      </w:r>
      <w:proofErr w:type="gramStart"/>
      <w:r>
        <w:t>taking into account</w:t>
      </w:r>
      <w:proofErr w:type="gramEnd"/>
      <w:r>
        <w:t xml:space="preserve"> the nature of the Processing, and the information available to the Processor, to assist the Controller in fulfilling its obligations in the event of a Personal Data </w:t>
      </w:r>
      <w:r w:rsidR="00AA543F">
        <w:t>Breach</w:t>
      </w:r>
      <w:r>
        <w:t xml:space="preserve"> with respect to the Processing. At the request of the Controller, the Processor shall also assist in investigating suspicions of possible </w:t>
      </w:r>
      <w:r w:rsidR="00A34661">
        <w:t>unauthorized</w:t>
      </w:r>
      <w:r>
        <w:t xml:space="preserve"> Processing and/or access to the Personal Data. </w:t>
      </w:r>
    </w:p>
    <w:p w14:paraId="7F4F579C" w14:textId="77777777" w:rsidR="00684930" w:rsidRDefault="00684930">
      <w:pPr>
        <w:spacing w:after="0" w:line="240" w:lineRule="auto"/>
      </w:pPr>
    </w:p>
    <w:p w14:paraId="21E10B29" w14:textId="56676DF2" w:rsidR="00684930" w:rsidRDefault="00F61FCD">
      <w:pPr>
        <w:spacing w:after="0" w:line="240" w:lineRule="auto"/>
      </w:pPr>
      <w:r>
        <w:t xml:space="preserve">11.3 </w:t>
      </w:r>
      <w:r w:rsidR="003118C4" w:rsidRPr="003118C4">
        <w:t xml:space="preserve">In the event of a Personal Data Breach, which the Processor has been made aware of, the Processor shall notify the Controller of the Breach in writing without unnecessary delay. The Processor shall, </w:t>
      </w:r>
      <w:proofErr w:type="gramStart"/>
      <w:r w:rsidR="003118C4" w:rsidRPr="003118C4">
        <w:t>taking into account</w:t>
      </w:r>
      <w:proofErr w:type="gramEnd"/>
      <w:r w:rsidR="003118C4" w:rsidRPr="003118C4">
        <w:t xml:space="preserve"> the type of Processing and the information available to the Processor, provide the Controller with a written description of the Personal Data Breach.</w:t>
      </w:r>
      <w:r w:rsidR="003118C4">
        <w:t xml:space="preserve"> </w:t>
      </w:r>
    </w:p>
    <w:p w14:paraId="5175F7BD" w14:textId="77777777" w:rsidR="00684930" w:rsidRDefault="00684930">
      <w:pPr>
        <w:spacing w:after="0" w:line="240" w:lineRule="auto"/>
      </w:pPr>
    </w:p>
    <w:p w14:paraId="35ADF151" w14:textId="7FFD630C" w:rsidR="00684930" w:rsidRDefault="00F61FCD">
      <w:pPr>
        <w:spacing w:after="0" w:line="240" w:lineRule="auto"/>
      </w:pPr>
      <w:r>
        <w:t xml:space="preserve">11.4. The description shall </w:t>
      </w:r>
      <w:r w:rsidR="003118C4">
        <w:t>give an account of</w:t>
      </w:r>
      <w:r>
        <w:t>:</w:t>
      </w:r>
    </w:p>
    <w:p w14:paraId="3BFA9E68" w14:textId="77777777" w:rsidR="003118C4" w:rsidRDefault="003118C4" w:rsidP="003118C4">
      <w:pPr>
        <w:pStyle w:val="Liststycke"/>
        <w:numPr>
          <w:ilvl w:val="0"/>
          <w:numId w:val="30"/>
        </w:numPr>
        <w:spacing w:after="0" w:line="240" w:lineRule="auto"/>
        <w:rPr>
          <w:lang w:val="en-US"/>
        </w:rPr>
      </w:pPr>
      <w:r w:rsidRPr="003118C4">
        <w:rPr>
          <w:lang w:val="en-US"/>
        </w:rPr>
        <w:t>The nature of the Personal Data Breach and, if possible, the categories and number of Data Subjects affected and the categories and number of Personal Data records affected,</w:t>
      </w:r>
    </w:p>
    <w:p w14:paraId="3ED226F3" w14:textId="77777777" w:rsidR="003118C4" w:rsidRDefault="003118C4" w:rsidP="003118C4">
      <w:pPr>
        <w:pStyle w:val="Liststycke"/>
        <w:numPr>
          <w:ilvl w:val="0"/>
          <w:numId w:val="30"/>
        </w:numPr>
        <w:spacing w:after="0" w:line="240" w:lineRule="auto"/>
        <w:rPr>
          <w:lang w:val="en-US"/>
        </w:rPr>
      </w:pPr>
      <w:r w:rsidRPr="003118C4">
        <w:rPr>
          <w:lang w:val="en-US"/>
        </w:rPr>
        <w:t>the likely impact of the Personal Data Breach, and</w:t>
      </w:r>
    </w:p>
    <w:p w14:paraId="79F5B372" w14:textId="1FB00590" w:rsidR="003118C4" w:rsidRPr="003118C4" w:rsidRDefault="003118C4" w:rsidP="003118C4">
      <w:pPr>
        <w:pStyle w:val="Liststycke"/>
        <w:numPr>
          <w:ilvl w:val="0"/>
          <w:numId w:val="30"/>
        </w:numPr>
        <w:spacing w:after="0" w:line="240" w:lineRule="auto"/>
        <w:rPr>
          <w:lang w:val="en-US"/>
        </w:rPr>
      </w:pPr>
      <w:r w:rsidRPr="003118C4">
        <w:rPr>
          <w:lang w:val="en-US"/>
        </w:rPr>
        <w:t>measures taken or proposed and measures to mitigate the potential negative effects of the Personal Data Breach.</w:t>
      </w:r>
    </w:p>
    <w:p w14:paraId="7FC10388" w14:textId="77777777" w:rsidR="00684930" w:rsidRPr="003118C4" w:rsidRDefault="00684930">
      <w:pPr>
        <w:spacing w:after="0" w:line="240" w:lineRule="auto"/>
        <w:rPr>
          <w:lang w:val="en-US"/>
        </w:rPr>
      </w:pPr>
    </w:p>
    <w:p w14:paraId="2AB18340" w14:textId="46ACC655" w:rsidR="00684930" w:rsidRDefault="00F61FCD">
      <w:pPr>
        <w:spacing w:after="0" w:line="240" w:lineRule="auto"/>
      </w:pPr>
      <w:r>
        <w:t>11.5 If it is not possible for the Processor to provide the entire description at the same time, pursuant to paragraph 11.3 of th</w:t>
      </w:r>
      <w:r w:rsidR="003118C4">
        <w:t xml:space="preserve">is </w:t>
      </w:r>
      <w:r>
        <w:t xml:space="preserve">Agreement, </w:t>
      </w:r>
      <w:r w:rsidR="003118C4" w:rsidRPr="003118C4">
        <w:t>the description may be provided in instalments without unnecessary further delay.</w:t>
      </w:r>
      <w:r w:rsidR="003118C4">
        <w:t xml:space="preserve"> </w:t>
      </w:r>
    </w:p>
    <w:p w14:paraId="7704F80D" w14:textId="77777777" w:rsidR="00684930" w:rsidRDefault="00684930">
      <w:pPr>
        <w:spacing w:after="0" w:line="240" w:lineRule="auto"/>
      </w:pPr>
    </w:p>
    <w:p w14:paraId="14AD07B5" w14:textId="77777777" w:rsidR="00684930" w:rsidRDefault="00684930">
      <w:pPr>
        <w:spacing w:after="0" w:line="240" w:lineRule="auto"/>
      </w:pPr>
    </w:p>
    <w:p w14:paraId="0B9B54A0" w14:textId="77777777" w:rsidR="004447A3" w:rsidRDefault="004447A3">
      <w:pPr>
        <w:rPr>
          <w:rFonts w:asciiTheme="majorHAnsi" w:eastAsiaTheme="majorEastAsia" w:hAnsiTheme="majorHAnsi" w:cstheme="majorBidi"/>
          <w:b/>
          <w:color w:val="1F4D78" w:themeColor="accent1" w:themeShade="7F"/>
          <w:sz w:val="24"/>
        </w:rPr>
      </w:pPr>
      <w:bookmarkStart w:id="26" w:name="_Toc532490978"/>
      <w:bookmarkStart w:id="27" w:name="_Toc183165194"/>
      <w:r>
        <w:br w:type="page"/>
      </w:r>
    </w:p>
    <w:p w14:paraId="4D0D5D54" w14:textId="7CD8289F" w:rsidR="00684930" w:rsidRDefault="00F61FCD">
      <w:pPr>
        <w:pStyle w:val="P68B1DB1-Rubrik35"/>
      </w:pPr>
      <w:r>
        <w:lastRenderedPageBreak/>
        <w:t xml:space="preserve">12. </w:t>
      </w:r>
      <w:bookmarkEnd w:id="26"/>
      <w:r w:rsidR="003118C4">
        <w:t>SUB-PROCESSOR</w:t>
      </w:r>
      <w:bookmarkEnd w:id="27"/>
      <w:r w:rsidR="003118C4">
        <w:t xml:space="preserve"> </w:t>
      </w:r>
    </w:p>
    <w:p w14:paraId="14C250A9" w14:textId="77777777" w:rsidR="00684930" w:rsidRDefault="00684930">
      <w:pPr>
        <w:spacing w:after="0" w:line="240" w:lineRule="auto"/>
      </w:pPr>
    </w:p>
    <w:p w14:paraId="7D9D2182" w14:textId="08BD8716" w:rsidR="00684930" w:rsidRDefault="00F61FCD">
      <w:pPr>
        <w:spacing w:after="0" w:line="240" w:lineRule="auto"/>
      </w:pPr>
      <w:r>
        <w:t xml:space="preserve">12.1 The Processor has the right to engage the Sub-processor(s) as set out in the attached list of Sub-processors, Annex 2. </w:t>
      </w:r>
    </w:p>
    <w:p w14:paraId="101B6853" w14:textId="77777777" w:rsidR="00684930" w:rsidRDefault="00684930">
      <w:pPr>
        <w:spacing w:after="0" w:line="240" w:lineRule="auto"/>
      </w:pPr>
    </w:p>
    <w:p w14:paraId="067DE171" w14:textId="3218ACC4" w:rsidR="00684930" w:rsidRDefault="00F61FCD">
      <w:r>
        <w:t xml:space="preserve">12.2 </w:t>
      </w:r>
      <w:r w:rsidR="003118C4" w:rsidRPr="003118C4">
        <w:t>The Processor undertakes to enter a written agreement with the Sub</w:t>
      </w:r>
      <w:r w:rsidR="003118C4">
        <w:t>-</w:t>
      </w:r>
      <w:r w:rsidR="003118C4" w:rsidRPr="003118C4">
        <w:t>processor to regulate the Processing that the Sub</w:t>
      </w:r>
      <w:r w:rsidR="003118C4">
        <w:t>-</w:t>
      </w:r>
      <w:r w:rsidR="003118C4" w:rsidRPr="003118C4">
        <w:t>processor carries out on behalf of the Controller and to only hire Sub</w:t>
      </w:r>
      <w:r w:rsidR="003118C4">
        <w:t>-</w:t>
      </w:r>
      <w:r w:rsidR="003118C4" w:rsidRPr="003118C4">
        <w:t>processors who provide adequate guarantees. The Sub</w:t>
      </w:r>
      <w:r w:rsidR="003118C4">
        <w:t>-</w:t>
      </w:r>
      <w:r w:rsidR="003118C4" w:rsidRPr="003118C4">
        <w:t xml:space="preserve">processor shall carry out appropriate technical and </w:t>
      </w:r>
      <w:r w:rsidR="00A34661" w:rsidRPr="003118C4">
        <w:t>organizational</w:t>
      </w:r>
      <w:r w:rsidR="003118C4" w:rsidRPr="003118C4">
        <w:t xml:space="preserve"> measures to ensure that the Processing fulfils the requirements of GDPR. When it comes to data protection, such an agreement shall entail the same obligations for the Sub</w:t>
      </w:r>
      <w:r w:rsidR="003118C4">
        <w:t>-</w:t>
      </w:r>
      <w:r w:rsidR="003118C4" w:rsidRPr="003118C4">
        <w:t>processor as are set out for the Processor in this Agreement.</w:t>
      </w:r>
      <w:r>
        <w:t xml:space="preserve"> </w:t>
      </w:r>
    </w:p>
    <w:p w14:paraId="263E62C0" w14:textId="404644E7" w:rsidR="00684930" w:rsidRDefault="00F61FCD">
      <w:pPr>
        <w:spacing w:after="0" w:line="240" w:lineRule="auto"/>
      </w:pPr>
      <w:r>
        <w:t xml:space="preserve">12.3 </w:t>
      </w:r>
      <w:r w:rsidR="003118C4" w:rsidRPr="003118C4">
        <w:t>The Processor shall ensure in its agreement with the Sub</w:t>
      </w:r>
      <w:r w:rsidR="003118C4">
        <w:t>-</w:t>
      </w:r>
      <w:r w:rsidR="003118C4" w:rsidRPr="003118C4">
        <w:t>processor that the Controller is entitled to terminate the Sub</w:t>
      </w:r>
      <w:r w:rsidR="003118C4">
        <w:t>-</w:t>
      </w:r>
      <w:r w:rsidR="003118C4" w:rsidRPr="003118C4">
        <w:t>processor and instruct the Sub</w:t>
      </w:r>
      <w:r w:rsidR="003118C4">
        <w:t>-</w:t>
      </w:r>
      <w:r w:rsidR="003118C4" w:rsidRPr="003118C4">
        <w:t xml:space="preserve">processor to, for instance, erase or return the Personal Data if the Processor has ceased to exist in the actual or legal </w:t>
      </w:r>
      <w:proofErr w:type="gramStart"/>
      <w:r w:rsidR="003118C4" w:rsidRPr="003118C4">
        <w:t>sense, or</w:t>
      </w:r>
      <w:proofErr w:type="gramEnd"/>
      <w:r w:rsidR="003118C4" w:rsidRPr="003118C4">
        <w:t xml:space="preserve"> has entered into insolvency.</w:t>
      </w:r>
      <w:r w:rsidR="003118C4">
        <w:t xml:space="preserve"> </w:t>
      </w:r>
    </w:p>
    <w:p w14:paraId="425F2A27" w14:textId="77777777" w:rsidR="00684930" w:rsidRDefault="00684930">
      <w:pPr>
        <w:spacing w:after="0" w:line="240" w:lineRule="auto"/>
      </w:pPr>
    </w:p>
    <w:p w14:paraId="57E1022B" w14:textId="14252B6D" w:rsidR="00684930" w:rsidRDefault="00F61FCD">
      <w:pPr>
        <w:spacing w:after="0" w:line="240" w:lineRule="auto"/>
      </w:pPr>
      <w:r>
        <w:t xml:space="preserve">12.4 </w:t>
      </w:r>
      <w:r w:rsidR="003118C4" w:rsidRPr="003118C4">
        <w:t>The Processor shall be fully responsible for the Sub</w:t>
      </w:r>
      <w:r w:rsidR="003118C4">
        <w:t>-</w:t>
      </w:r>
      <w:r w:rsidR="003118C4" w:rsidRPr="003118C4">
        <w:t>processor’s Processing on behalf of the Controller. The Processor shall promptly inform the Controller if the Sub</w:t>
      </w:r>
      <w:r w:rsidR="003118C4">
        <w:t>-</w:t>
      </w:r>
      <w:r w:rsidR="003118C4" w:rsidRPr="003118C4">
        <w:t>processor fails to fulfil its undertakings under the Agreement.</w:t>
      </w:r>
      <w:r w:rsidR="003118C4">
        <w:t xml:space="preserve"> </w:t>
      </w:r>
    </w:p>
    <w:p w14:paraId="4380E9F9" w14:textId="77777777" w:rsidR="00684930" w:rsidRDefault="00684930">
      <w:pPr>
        <w:spacing w:after="0" w:line="240" w:lineRule="auto"/>
      </w:pPr>
    </w:p>
    <w:p w14:paraId="6F53F011" w14:textId="0B758DFA" w:rsidR="00684930" w:rsidRDefault="00F61FCD">
      <w:pPr>
        <w:spacing w:after="0" w:line="240" w:lineRule="auto"/>
      </w:pPr>
      <w:r>
        <w:t xml:space="preserve">12.5 The Data Processor is entitled to hire new Sub-processors and replace existing Sub-processors unless otherwise stated in the Instruction. </w:t>
      </w:r>
    </w:p>
    <w:p w14:paraId="6E1D09F4" w14:textId="77777777" w:rsidR="00684930" w:rsidRDefault="00684930">
      <w:pPr>
        <w:spacing w:after="0" w:line="240" w:lineRule="auto"/>
      </w:pPr>
    </w:p>
    <w:p w14:paraId="6B13C9C7" w14:textId="5A092753" w:rsidR="00684930" w:rsidRDefault="00F61FCD">
      <w:pPr>
        <w:spacing w:after="0" w:line="240" w:lineRule="auto"/>
      </w:pPr>
      <w:r>
        <w:t xml:space="preserve">12.6 When the Processor intends to hire a new or replace an existing Sub-Processor, the Processor shall ensure the Sub-Processor's capacity and ability to fulfil its obligations </w:t>
      </w:r>
      <w:r w:rsidR="003118C4">
        <w:t>in accordance with the</w:t>
      </w:r>
      <w:r>
        <w:t xml:space="preserve"> Data Protection Legislation. The Processor shall notify the Controller in writing </w:t>
      </w:r>
      <w:r w:rsidR="003118C4">
        <w:t>o</w:t>
      </w:r>
      <w:r>
        <w:t xml:space="preserve">f: </w:t>
      </w:r>
    </w:p>
    <w:p w14:paraId="18849313" w14:textId="63167829" w:rsidR="003118C4" w:rsidRPr="003118C4" w:rsidRDefault="003118C4" w:rsidP="003118C4">
      <w:pPr>
        <w:pStyle w:val="Liststycke"/>
        <w:numPr>
          <w:ilvl w:val="0"/>
          <w:numId w:val="32"/>
        </w:numPr>
        <w:spacing w:after="0" w:line="240" w:lineRule="auto"/>
        <w:rPr>
          <w:lang w:val="en-US"/>
        </w:rPr>
      </w:pPr>
      <w:r w:rsidRPr="003118C4">
        <w:rPr>
          <w:lang w:val="en-US"/>
        </w:rPr>
        <w:t>the Sub</w:t>
      </w:r>
      <w:r w:rsidR="00A34661">
        <w:rPr>
          <w:lang w:val="en-US"/>
        </w:rPr>
        <w:t>-</w:t>
      </w:r>
      <w:r w:rsidRPr="003118C4">
        <w:rPr>
          <w:lang w:val="en-US"/>
        </w:rPr>
        <w:t>processor’s name, corporate identity number and head office (address and country),</w:t>
      </w:r>
    </w:p>
    <w:p w14:paraId="310B0344" w14:textId="014EBD3B" w:rsidR="003118C4" w:rsidRPr="003118C4" w:rsidRDefault="003118C4" w:rsidP="003118C4">
      <w:pPr>
        <w:pStyle w:val="Liststycke"/>
        <w:numPr>
          <w:ilvl w:val="0"/>
          <w:numId w:val="32"/>
        </w:numPr>
        <w:spacing w:after="0" w:line="240" w:lineRule="auto"/>
        <w:rPr>
          <w:lang w:val="en-US"/>
        </w:rPr>
      </w:pPr>
      <w:r w:rsidRPr="003118C4">
        <w:rPr>
          <w:lang w:val="en-US"/>
        </w:rPr>
        <w:t>which type of data and categories of Data Subjects are being processed, and</w:t>
      </w:r>
    </w:p>
    <w:p w14:paraId="0E89067F" w14:textId="454EF895" w:rsidR="003118C4" w:rsidRPr="003118C4" w:rsidRDefault="003118C4" w:rsidP="003118C4">
      <w:pPr>
        <w:pStyle w:val="Liststycke"/>
        <w:numPr>
          <w:ilvl w:val="0"/>
          <w:numId w:val="32"/>
        </w:numPr>
        <w:spacing w:after="0" w:line="240" w:lineRule="auto"/>
        <w:rPr>
          <w:lang w:val="en-US"/>
        </w:rPr>
      </w:pPr>
      <w:r w:rsidRPr="003118C4">
        <w:rPr>
          <w:lang w:val="en-US"/>
        </w:rPr>
        <w:t>where the Personal Data will be processed.</w:t>
      </w:r>
      <w:r>
        <w:rPr>
          <w:lang w:val="en-US"/>
        </w:rPr>
        <w:t xml:space="preserve"> </w:t>
      </w:r>
    </w:p>
    <w:p w14:paraId="374A43E0" w14:textId="77777777" w:rsidR="00684930" w:rsidRPr="003118C4" w:rsidRDefault="00684930">
      <w:pPr>
        <w:spacing w:after="0" w:line="240" w:lineRule="auto"/>
        <w:ind w:left="360"/>
        <w:rPr>
          <w:lang w:val="en-US"/>
        </w:rPr>
      </w:pPr>
    </w:p>
    <w:p w14:paraId="371AC2BD" w14:textId="435A2EF0" w:rsidR="00684930" w:rsidRDefault="00F61FCD">
      <w:r>
        <w:t xml:space="preserve">12.7 The Controller has the right to object within thirty (30) days from the date of notification pursuant to paragraph 12.6 to the Processor's use of a new </w:t>
      </w:r>
      <w:r w:rsidR="003118C4">
        <w:t>S</w:t>
      </w:r>
      <w:r>
        <w:t xml:space="preserve">ub-processor and, in response to such objection, to terminate this Agreement to cease in accordance with what is stipulated in </w:t>
      </w:r>
      <w:r w:rsidR="003118C4">
        <w:t>this</w:t>
      </w:r>
      <w:r>
        <w:t xml:space="preserve"> Agreement, paragraph 16.4.  </w:t>
      </w:r>
    </w:p>
    <w:p w14:paraId="1159D0F0" w14:textId="1243A257" w:rsidR="00684930" w:rsidRDefault="00F61FCD">
      <w:r>
        <w:t xml:space="preserve">12.8 The Processor shall </w:t>
      </w:r>
      <w:proofErr w:type="gramStart"/>
      <w:r>
        <w:t>at all times</w:t>
      </w:r>
      <w:proofErr w:type="gramEnd"/>
      <w:r>
        <w:t xml:space="preserve"> maintain an accurate and up-to-date list of the Sub-processors engaged for the Processing of Personal Data on behalf of the Controller and make this list available to the Controller. The list shall</w:t>
      </w:r>
      <w:proofErr w:type="gramStart"/>
      <w:r>
        <w:t>, in particular, state</w:t>
      </w:r>
      <w:proofErr w:type="gramEnd"/>
      <w:r>
        <w:t xml:space="preserve"> in which country the Sub-Processor processes the Personal Data and the types of Processing that the Sub-Processor carries out. </w:t>
      </w:r>
    </w:p>
    <w:p w14:paraId="18ADA8C0" w14:textId="03D04C95" w:rsidR="00684930" w:rsidRDefault="00F61FCD">
      <w:pPr>
        <w:spacing w:after="0" w:line="240" w:lineRule="auto"/>
      </w:pPr>
      <w:r>
        <w:t>12.9 When the Processor ceases to use a Sub-processor, the Processor shall notify the Controller of this in writing. When an agreement is terminated, the Processor shall ensure that the Sub</w:t>
      </w:r>
      <w:r w:rsidR="003118C4">
        <w:t>-</w:t>
      </w:r>
      <w:r>
        <w:t xml:space="preserve">processor deletes or returns the Personal Data. </w:t>
      </w:r>
    </w:p>
    <w:p w14:paraId="592F8A4A" w14:textId="77777777" w:rsidR="00684930" w:rsidRDefault="00684930">
      <w:pPr>
        <w:spacing w:after="0" w:line="240" w:lineRule="auto"/>
      </w:pPr>
    </w:p>
    <w:p w14:paraId="601C114B" w14:textId="77208A79" w:rsidR="00684930" w:rsidRDefault="00F61FCD">
      <w:pPr>
        <w:spacing w:after="0" w:line="240" w:lineRule="auto"/>
      </w:pPr>
      <w:r>
        <w:t>12.10 A</w:t>
      </w:r>
      <w:r w:rsidR="003118C4" w:rsidRPr="003118C4">
        <w:t>t the Controller’s request, the Processor shall send a copy of the agreement regulating the Sub</w:t>
      </w:r>
      <w:r w:rsidR="003118C4">
        <w:t>-</w:t>
      </w:r>
      <w:r w:rsidR="003118C4" w:rsidRPr="003118C4">
        <w:t>processor’s Processing of Personal Data in accordance with item 12.1.</w:t>
      </w:r>
      <w:r w:rsidR="003118C4">
        <w:t xml:space="preserve"> </w:t>
      </w:r>
    </w:p>
    <w:p w14:paraId="18FECF62" w14:textId="7136D87C" w:rsidR="00684930" w:rsidRDefault="00F61FCD">
      <w:pPr>
        <w:spacing w:after="0" w:line="240" w:lineRule="auto"/>
      </w:pPr>
      <w:r>
        <w:t xml:space="preserve"> </w:t>
      </w:r>
    </w:p>
    <w:p w14:paraId="63B4507F" w14:textId="77777777" w:rsidR="00684930" w:rsidRDefault="00684930">
      <w:pPr>
        <w:spacing w:after="0" w:line="240" w:lineRule="auto"/>
      </w:pPr>
    </w:p>
    <w:p w14:paraId="0266999A" w14:textId="7A55BBE5" w:rsidR="00684930" w:rsidRDefault="00F61FCD">
      <w:pPr>
        <w:pStyle w:val="P68B1DB1-Rubrik35"/>
      </w:pPr>
      <w:bookmarkStart w:id="28" w:name="_Toc532490979"/>
      <w:bookmarkStart w:id="29" w:name="_Toc183165195"/>
      <w:r>
        <w:lastRenderedPageBreak/>
        <w:t xml:space="preserve">13. LOCALISATION AND TRANSFER OF PERSONAL DATA TO </w:t>
      </w:r>
      <w:r w:rsidR="003118C4">
        <w:t xml:space="preserve">A </w:t>
      </w:r>
      <w:r>
        <w:t>THIRD COUNTR</w:t>
      </w:r>
      <w:bookmarkEnd w:id="28"/>
      <w:r w:rsidR="003118C4">
        <w:t>Y</w:t>
      </w:r>
      <w:bookmarkEnd w:id="29"/>
      <w:r w:rsidR="003118C4">
        <w:t xml:space="preserve"> </w:t>
      </w:r>
      <w:r>
        <w:t xml:space="preserve"> </w:t>
      </w:r>
    </w:p>
    <w:p w14:paraId="351F68DC" w14:textId="77777777" w:rsidR="00684930" w:rsidRDefault="00684930">
      <w:pPr>
        <w:spacing w:after="0" w:line="240" w:lineRule="auto"/>
      </w:pPr>
    </w:p>
    <w:p w14:paraId="11069772" w14:textId="6495BCB7" w:rsidR="00684930" w:rsidRDefault="00F61FCD">
      <w:pPr>
        <w:spacing w:after="0" w:line="240" w:lineRule="auto"/>
      </w:pPr>
      <w:r>
        <w:t>13.1 The Processor shall ensure that the Personal Data is handled and stored within the EU/EEA by a natural or legal person established within the EU/EEA, unless the parties to th</w:t>
      </w:r>
      <w:r w:rsidR="003118C4">
        <w:t xml:space="preserve">is </w:t>
      </w:r>
      <w:r>
        <w:t xml:space="preserve">Agreement agree otherwise.  </w:t>
      </w:r>
    </w:p>
    <w:p w14:paraId="44EC9A86" w14:textId="77777777" w:rsidR="00684930" w:rsidRDefault="00684930">
      <w:pPr>
        <w:spacing w:after="0" w:line="240" w:lineRule="auto"/>
      </w:pPr>
    </w:p>
    <w:p w14:paraId="43F0E3AA" w14:textId="2DC307F2" w:rsidR="00684930" w:rsidRDefault="00F61FCD">
      <w:pPr>
        <w:spacing w:after="0" w:line="240" w:lineRule="auto"/>
      </w:pPr>
      <w:r>
        <w:t xml:space="preserve">13.2 The Processor is only entitled to transfer Personal Data to </w:t>
      </w:r>
      <w:r w:rsidR="003118C4">
        <w:t xml:space="preserve">a </w:t>
      </w:r>
      <w:r>
        <w:t>Third Countr</w:t>
      </w:r>
      <w:r w:rsidR="003118C4">
        <w:t>y</w:t>
      </w:r>
      <w:r>
        <w:t xml:space="preserve"> for Processing (e.g. service, support, maintenance, development, operation or similar </w:t>
      </w:r>
      <w:r w:rsidR="003118C4">
        <w:t>handling</w:t>
      </w:r>
      <w:r>
        <w:t xml:space="preserve">) if the Controller has given prior written consent to such transfer and issued Instructions for this purpose. </w:t>
      </w:r>
    </w:p>
    <w:p w14:paraId="0B5ADA8F" w14:textId="77777777" w:rsidR="00684930" w:rsidRDefault="00684930">
      <w:pPr>
        <w:spacing w:after="0" w:line="240" w:lineRule="auto"/>
      </w:pPr>
    </w:p>
    <w:p w14:paraId="377F65B5" w14:textId="546BC73D" w:rsidR="00684930" w:rsidRDefault="00F61FCD">
      <w:pPr>
        <w:spacing w:after="0" w:line="240" w:lineRule="auto"/>
      </w:pPr>
      <w:r>
        <w:t xml:space="preserve">13.3 Transfer to </w:t>
      </w:r>
      <w:r w:rsidR="003118C4">
        <w:t xml:space="preserve">a </w:t>
      </w:r>
      <w:r>
        <w:t>Third Countr</w:t>
      </w:r>
      <w:r w:rsidR="003118C4">
        <w:t>y</w:t>
      </w:r>
      <w:r>
        <w:t xml:space="preserve"> for Processing</w:t>
      </w:r>
      <w:r w:rsidR="003118C4">
        <w:t xml:space="preserve"> in accordance with this </w:t>
      </w:r>
      <w:r>
        <w:t>Agreement, paragraph 13.2, may only take place if it is compatible with Data Protection Legislation and meets the requirements for Processing set out in th</w:t>
      </w:r>
      <w:r w:rsidR="003118C4">
        <w:t xml:space="preserve">is </w:t>
      </w:r>
      <w:r>
        <w:t>Agreement and Instructions.</w:t>
      </w:r>
    </w:p>
    <w:p w14:paraId="2D6DAEB7" w14:textId="77777777" w:rsidR="00684930" w:rsidRDefault="00684930">
      <w:pPr>
        <w:spacing w:after="0" w:line="240" w:lineRule="auto"/>
      </w:pPr>
    </w:p>
    <w:p w14:paraId="63D473C7" w14:textId="77777777" w:rsidR="00684930" w:rsidRDefault="00684930">
      <w:pPr>
        <w:spacing w:after="0" w:line="240" w:lineRule="auto"/>
      </w:pPr>
    </w:p>
    <w:p w14:paraId="686A7634" w14:textId="73C6456C" w:rsidR="00684930" w:rsidRDefault="00F61FCD">
      <w:pPr>
        <w:pStyle w:val="P68B1DB1-Rubrik35"/>
      </w:pPr>
      <w:bookmarkStart w:id="30" w:name="_Toc532490980"/>
      <w:bookmarkStart w:id="31" w:name="_Toc183165196"/>
      <w:r>
        <w:t xml:space="preserve">14. </w:t>
      </w:r>
      <w:r w:rsidR="003118C4">
        <w:t>LIABILITY</w:t>
      </w:r>
      <w:r>
        <w:t xml:space="preserve"> FOR DAMAGE IN CONNECTION WITH </w:t>
      </w:r>
      <w:bookmarkEnd w:id="30"/>
      <w:r w:rsidR="003118C4">
        <w:t>PROCESSING</w:t>
      </w:r>
      <w:bookmarkEnd w:id="31"/>
      <w:r w:rsidR="003118C4">
        <w:t xml:space="preserve"> </w:t>
      </w:r>
    </w:p>
    <w:p w14:paraId="57458BB8" w14:textId="77777777" w:rsidR="00684930" w:rsidRDefault="00684930">
      <w:pPr>
        <w:spacing w:after="0" w:line="240" w:lineRule="auto"/>
      </w:pPr>
    </w:p>
    <w:p w14:paraId="220E0217" w14:textId="25374433" w:rsidR="00684930" w:rsidRDefault="00F61FCD">
      <w:pPr>
        <w:spacing w:after="0" w:line="240" w:lineRule="auto"/>
      </w:pPr>
      <w:r>
        <w:t>14.1 In the event of compensation for damage in connection with Processing that, by confirmed judgment or settlement, shall be paid to the Data Subject due to violation of the provision of th</w:t>
      </w:r>
      <w:r w:rsidR="003118C4">
        <w:t xml:space="preserve">is </w:t>
      </w:r>
      <w:r>
        <w:t>Agreement, Instructions and/or applicable provision of Data Protection Law, Article 82 of the G</w:t>
      </w:r>
      <w:r w:rsidR="003118C4">
        <w:t>DPR</w:t>
      </w:r>
      <w:r>
        <w:t xml:space="preserve"> shall apply.</w:t>
      </w:r>
    </w:p>
    <w:p w14:paraId="0E72E395" w14:textId="77777777" w:rsidR="00684930" w:rsidRDefault="00684930">
      <w:pPr>
        <w:spacing w:after="0" w:line="240" w:lineRule="auto"/>
      </w:pPr>
    </w:p>
    <w:p w14:paraId="68917995" w14:textId="03C0A193" w:rsidR="00684930" w:rsidRDefault="00F61FCD">
      <w:pPr>
        <w:spacing w:after="0" w:line="240" w:lineRule="auto"/>
      </w:pPr>
      <w:r>
        <w:t xml:space="preserve">14.2 Fines pursuant to Article 83 of the </w:t>
      </w:r>
      <w:r w:rsidR="003118C4">
        <w:t>GDPR</w:t>
      </w:r>
      <w:r>
        <w:t xml:space="preserve">, or Chapter 6, Section 2 of the Act (2018:218) containing supplementary provisions to </w:t>
      </w:r>
      <w:r w:rsidR="003118C4">
        <w:t>GDPR</w:t>
      </w:r>
      <w:r>
        <w:t xml:space="preserve">, shall be borne by the party to the Agreement </w:t>
      </w:r>
      <w:r w:rsidR="003118C4">
        <w:t xml:space="preserve">as recipient of such sanctions. </w:t>
      </w:r>
      <w:r>
        <w:t xml:space="preserve"> </w:t>
      </w:r>
    </w:p>
    <w:p w14:paraId="2FF23AA6" w14:textId="77777777" w:rsidR="00684930" w:rsidRDefault="00684930">
      <w:pPr>
        <w:spacing w:after="0" w:line="240" w:lineRule="auto"/>
      </w:pPr>
    </w:p>
    <w:p w14:paraId="7AC0ACE5" w14:textId="4B8485FE" w:rsidR="00684930" w:rsidRDefault="00F61FCD">
      <w:pPr>
        <w:spacing w:after="0" w:line="240" w:lineRule="auto"/>
      </w:pPr>
      <w:r>
        <w:t xml:space="preserve">14.3 If either party becomes aware of circumstances that may result in damage to the other party, the party shall immediately inform the other party of the relationship and actively work with the other party to prevent and minimize such damage.  </w:t>
      </w:r>
    </w:p>
    <w:p w14:paraId="4CB5CF0B" w14:textId="77777777" w:rsidR="00684930" w:rsidRDefault="00684930">
      <w:pPr>
        <w:spacing w:after="0" w:line="240" w:lineRule="auto"/>
      </w:pPr>
    </w:p>
    <w:p w14:paraId="75D4AA97" w14:textId="3626D10E" w:rsidR="00684930" w:rsidRDefault="00F61FCD">
      <w:pPr>
        <w:spacing w:after="0" w:line="240" w:lineRule="auto"/>
      </w:pPr>
      <w:r>
        <w:t xml:space="preserve">14.4 Notwithstanding the </w:t>
      </w:r>
      <w:r w:rsidR="003118C4">
        <w:t>Main</w:t>
      </w:r>
      <w:r>
        <w:t xml:space="preserve"> Agreement, this Agreement, paragraphs 14.1 and 14.2, prevails over other rules on the allocation between the Parties of claims among themselves with respect to the Processing.</w:t>
      </w:r>
    </w:p>
    <w:p w14:paraId="7AA15BA3" w14:textId="77777777" w:rsidR="00684930" w:rsidRDefault="00684930">
      <w:pPr>
        <w:spacing w:after="0" w:line="240" w:lineRule="auto"/>
      </w:pPr>
    </w:p>
    <w:p w14:paraId="1B4574ED" w14:textId="77777777" w:rsidR="00684930" w:rsidRDefault="00684930">
      <w:pPr>
        <w:spacing w:after="0" w:line="240" w:lineRule="auto"/>
      </w:pPr>
    </w:p>
    <w:p w14:paraId="52A3738D" w14:textId="62EF5831" w:rsidR="00684930" w:rsidRDefault="00F61FCD">
      <w:pPr>
        <w:pStyle w:val="P68B1DB1-Rubrik35"/>
      </w:pPr>
      <w:bookmarkStart w:id="32" w:name="_Toc516134918"/>
      <w:bookmarkStart w:id="33" w:name="_Toc532490981"/>
      <w:bookmarkStart w:id="34" w:name="_Toc183165197"/>
      <w:r>
        <w:t xml:space="preserve">15. </w:t>
      </w:r>
      <w:bookmarkEnd w:id="32"/>
      <w:bookmarkEnd w:id="33"/>
      <w:r w:rsidR="004722E6">
        <w:t>CONCLUSION, TERM AND TERMINATION OF THIS AGREEMENT</w:t>
      </w:r>
      <w:bookmarkEnd w:id="34"/>
      <w:r w:rsidR="004722E6">
        <w:t xml:space="preserve"> </w:t>
      </w:r>
    </w:p>
    <w:p w14:paraId="6394BEB0" w14:textId="63957C76" w:rsidR="00684930" w:rsidRDefault="00F61FCD">
      <w:pPr>
        <w:spacing w:after="0" w:line="240" w:lineRule="auto"/>
      </w:pPr>
      <w:r>
        <w:t xml:space="preserve">15.1 </w:t>
      </w:r>
      <w:r w:rsidR="004722E6" w:rsidRPr="004722E6">
        <w:t>This Agreement shall enter into force from the time the Agreement is signed by both Parties and until further notice. Either party has the right to terminate the Agreement with thirty (30) days’ notice.</w:t>
      </w:r>
      <w:r w:rsidR="004722E6">
        <w:t xml:space="preserve"> </w:t>
      </w:r>
      <w:r>
        <w:t xml:space="preserve"> </w:t>
      </w:r>
    </w:p>
    <w:p w14:paraId="4DC93C33" w14:textId="2FD05B04" w:rsidR="00684930" w:rsidRDefault="00684930">
      <w:pPr>
        <w:rPr>
          <w:rFonts w:asciiTheme="majorHAnsi" w:eastAsiaTheme="majorEastAsia" w:hAnsiTheme="majorHAnsi" w:cstheme="majorBidi"/>
          <w:b/>
          <w:color w:val="1F4D78" w:themeColor="accent1" w:themeShade="7F"/>
          <w:sz w:val="24"/>
        </w:rPr>
      </w:pPr>
      <w:bookmarkStart w:id="35" w:name="_Toc532490982"/>
      <w:bookmarkStart w:id="36" w:name="_Toc516134919"/>
    </w:p>
    <w:p w14:paraId="1E776CCA" w14:textId="3542C3B8" w:rsidR="00684930" w:rsidRDefault="00F61FCD">
      <w:pPr>
        <w:pStyle w:val="P68B1DB1-Rubrik35"/>
      </w:pPr>
      <w:bookmarkStart w:id="37" w:name="_Toc183165198"/>
      <w:r>
        <w:t xml:space="preserve">16. </w:t>
      </w:r>
      <w:bookmarkEnd w:id="35"/>
      <w:r>
        <w:t xml:space="preserve">AMENDMENTS AND </w:t>
      </w:r>
      <w:r w:rsidR="004722E6">
        <w:t>TERMINATION</w:t>
      </w:r>
      <w:r>
        <w:t xml:space="preserve"> WITH IMMEDIATE EFFECTS</w:t>
      </w:r>
      <w:r w:rsidR="004722E6">
        <w:t>, ETC</w:t>
      </w:r>
      <w:bookmarkEnd w:id="37"/>
    </w:p>
    <w:p w14:paraId="66955227" w14:textId="77777777" w:rsidR="00684930" w:rsidRDefault="00684930">
      <w:pPr>
        <w:spacing w:after="0" w:line="240" w:lineRule="auto"/>
      </w:pPr>
    </w:p>
    <w:p w14:paraId="097D9B08" w14:textId="0E8390C7" w:rsidR="00684930" w:rsidRDefault="00F61FCD">
      <w:pPr>
        <w:spacing w:after="0" w:line="240" w:lineRule="auto"/>
      </w:pPr>
      <w:r>
        <w:t>16.1 Either party to th</w:t>
      </w:r>
      <w:r w:rsidR="004722E6">
        <w:t xml:space="preserve">is </w:t>
      </w:r>
      <w:r>
        <w:t>Agreement has the right to request renegotiation of the Agreement if the ownership of the other party changes significantly or if the applicable law, or its interpretation, changes in a way that is decisive for the Processing. Invoking renegotiation in accordance with the first sentence does not mean that the Agreement ceases to apply in any respect, but only that renegotiation of the Agreement is to be initiated.</w:t>
      </w:r>
    </w:p>
    <w:p w14:paraId="21B7DE1E" w14:textId="77777777" w:rsidR="00684930" w:rsidRDefault="00684930">
      <w:pPr>
        <w:spacing w:after="0" w:line="240" w:lineRule="auto"/>
      </w:pPr>
    </w:p>
    <w:p w14:paraId="5F9AEB8E" w14:textId="0544E539" w:rsidR="00684930" w:rsidRDefault="00F61FCD">
      <w:pPr>
        <w:spacing w:after="0" w:line="240" w:lineRule="auto"/>
      </w:pPr>
      <w:r>
        <w:t xml:space="preserve">16.2 </w:t>
      </w:r>
      <w:r w:rsidR="004722E6">
        <w:t>Additions and a</w:t>
      </w:r>
      <w:r>
        <w:t>mendments to the Agreement shall be in writing and signed by both parties.</w:t>
      </w:r>
    </w:p>
    <w:p w14:paraId="0D932959" w14:textId="77777777" w:rsidR="00684930" w:rsidRDefault="00684930">
      <w:pPr>
        <w:spacing w:after="0" w:line="240" w:lineRule="auto"/>
      </w:pPr>
    </w:p>
    <w:p w14:paraId="3431FF1B" w14:textId="71F7FF41" w:rsidR="00684930" w:rsidRDefault="00F61FCD">
      <w:pPr>
        <w:spacing w:after="0" w:line="240" w:lineRule="auto"/>
      </w:pPr>
      <w:r>
        <w:t xml:space="preserve">16.3 </w:t>
      </w:r>
      <w:r w:rsidR="004722E6" w:rsidRPr="004722E6">
        <w:t>If either party becomes aware that the other party is acting in violation of the Agreement and/or Instructions, the first party shall inform the other party without delay of the actions in question. The party is then entitled to suspend the performance of its obligations pursuant to the Agreement until such time as the other party has declared that the actions have ceased, and the explanation has been accepted by the party that made the complaint.</w:t>
      </w:r>
      <w:r w:rsidR="004722E6">
        <w:t xml:space="preserve"> </w:t>
      </w:r>
    </w:p>
    <w:p w14:paraId="04BE75FB" w14:textId="77777777" w:rsidR="00684930" w:rsidRDefault="00684930">
      <w:pPr>
        <w:spacing w:after="0" w:line="240" w:lineRule="auto"/>
      </w:pPr>
    </w:p>
    <w:p w14:paraId="178277B0" w14:textId="1327EF45" w:rsidR="00684930" w:rsidRDefault="00F61FCD">
      <w:pPr>
        <w:spacing w:after="0" w:line="240" w:lineRule="auto"/>
      </w:pPr>
      <w:r>
        <w:t>16.4 If the Controller objects to the Processor's use of a new Sub-processor, pursuant to this Agreement, paragraph 12.7, the Controller has the right to terminate the Agreement with immediate effect.</w:t>
      </w:r>
    </w:p>
    <w:p w14:paraId="5345A32E" w14:textId="77777777" w:rsidR="00684930" w:rsidRDefault="00684930">
      <w:pPr>
        <w:spacing w:after="0" w:line="240" w:lineRule="auto"/>
      </w:pPr>
    </w:p>
    <w:p w14:paraId="3191EB96" w14:textId="77777777" w:rsidR="00684930" w:rsidRDefault="00684930">
      <w:pPr>
        <w:spacing w:after="0" w:line="240" w:lineRule="auto"/>
      </w:pPr>
    </w:p>
    <w:p w14:paraId="4607A518" w14:textId="7B8EEB06" w:rsidR="00684930" w:rsidRDefault="00F61FCD">
      <w:pPr>
        <w:pStyle w:val="P68B1DB1-Rubrik35"/>
      </w:pPr>
      <w:bookmarkStart w:id="38" w:name="_Toc532490983"/>
      <w:bookmarkStart w:id="39" w:name="_Toc183165199"/>
      <w:r>
        <w:t xml:space="preserve">17. </w:t>
      </w:r>
      <w:bookmarkEnd w:id="38"/>
      <w:r>
        <w:t xml:space="preserve">MEASURES </w:t>
      </w:r>
      <w:r w:rsidR="004722E6">
        <w:t>IN THE EVENT OF TERMINATION OF THE AGREEMENT</w:t>
      </w:r>
      <w:bookmarkEnd w:id="39"/>
      <w:r w:rsidR="004722E6">
        <w:t xml:space="preserve"> </w:t>
      </w:r>
    </w:p>
    <w:p w14:paraId="2E556E20" w14:textId="77777777" w:rsidR="00684930" w:rsidRDefault="00684930">
      <w:pPr>
        <w:spacing w:after="0" w:line="240" w:lineRule="auto"/>
      </w:pPr>
    </w:p>
    <w:p w14:paraId="1E6E8463" w14:textId="20C04C5A" w:rsidR="00684930" w:rsidRDefault="00F61FCD">
      <w:pPr>
        <w:spacing w:after="0" w:line="240" w:lineRule="auto"/>
      </w:pPr>
      <w:bookmarkStart w:id="40" w:name="_Hlk531938189"/>
      <w:r>
        <w:t xml:space="preserve">17.1 Upon termination of the Agreement, the Processor shall, without undue delay, depending on the Controller's choice, either delete and certify to the Controller that it has been performed, or return </w:t>
      </w:r>
    </w:p>
    <w:p w14:paraId="2EBC7975" w14:textId="175DC7DB" w:rsidR="00684930" w:rsidRDefault="00F61FCD">
      <w:pPr>
        <w:pStyle w:val="Liststycke"/>
        <w:numPr>
          <w:ilvl w:val="0"/>
          <w:numId w:val="28"/>
        </w:numPr>
        <w:spacing w:after="0" w:line="240" w:lineRule="auto"/>
      </w:pPr>
      <w:r>
        <w:t xml:space="preserve">all Personal Data Processed on behalf of the Controller; and </w:t>
      </w:r>
    </w:p>
    <w:p w14:paraId="51B8DDB8" w14:textId="5B315A23" w:rsidR="00684930" w:rsidRDefault="00F61FCD">
      <w:pPr>
        <w:pStyle w:val="Liststycke"/>
        <w:numPr>
          <w:ilvl w:val="0"/>
          <w:numId w:val="28"/>
        </w:numPr>
        <w:spacing w:after="0" w:line="240" w:lineRule="auto"/>
      </w:pPr>
      <w:r>
        <w:t xml:space="preserve">all related information such as Logs, Instructions, system solutions, descriptions and other documents obtained by the Processor through information exchange under the Agreement. </w:t>
      </w:r>
    </w:p>
    <w:bookmarkEnd w:id="40"/>
    <w:p w14:paraId="10D99DBD" w14:textId="77777777" w:rsidR="00684930" w:rsidRDefault="00684930">
      <w:pPr>
        <w:spacing w:after="0" w:line="240" w:lineRule="auto"/>
      </w:pPr>
    </w:p>
    <w:p w14:paraId="078511FD" w14:textId="4FC7162F" w:rsidR="00684930" w:rsidRDefault="00F61FCD">
      <w:pPr>
        <w:spacing w:after="0" w:line="240" w:lineRule="auto"/>
      </w:pPr>
      <w:r>
        <w:t>17.2.  In connection with the return</w:t>
      </w:r>
      <w:r w:rsidR="004722E6">
        <w:t xml:space="preserve"> of data</w:t>
      </w:r>
      <w:r>
        <w:t xml:space="preserve">, the Processor shall also delete existing copies of Personal Data and </w:t>
      </w:r>
      <w:r w:rsidR="004722E6">
        <w:t>associated</w:t>
      </w:r>
      <w:r>
        <w:t xml:space="preserve"> information. </w:t>
      </w:r>
    </w:p>
    <w:p w14:paraId="170FBE7A" w14:textId="77777777" w:rsidR="00684930" w:rsidRDefault="00684930">
      <w:pPr>
        <w:spacing w:after="0" w:line="240" w:lineRule="auto"/>
      </w:pPr>
    </w:p>
    <w:p w14:paraId="520AFE33" w14:textId="0BB19EE8" w:rsidR="00684930" w:rsidRDefault="00F61FCD">
      <w:pPr>
        <w:spacing w:after="0" w:line="240" w:lineRule="auto"/>
        <w:rPr>
          <w:highlight w:val="yellow"/>
        </w:rPr>
      </w:pPr>
      <w:r>
        <w:t xml:space="preserve">17.3 The obligation to delete or return Personal Data </w:t>
      </w:r>
      <w:r w:rsidR="004722E6">
        <w:t>and/</w:t>
      </w:r>
      <w:r>
        <w:t xml:space="preserve">or </w:t>
      </w:r>
      <w:r w:rsidR="004722E6">
        <w:t>associated</w:t>
      </w:r>
      <w:r>
        <w:t xml:space="preserve"> information does not apply if the storage of Personal Data or the information is required under Union or relevant national law where Processing may be carried out </w:t>
      </w:r>
      <w:r w:rsidR="004722E6">
        <w:t>pursuant to</w:t>
      </w:r>
      <w:r>
        <w:t xml:space="preserve"> the</w:t>
      </w:r>
      <w:r w:rsidR="004722E6">
        <w:t xml:space="preserve"> </w:t>
      </w:r>
      <w:r>
        <w:t xml:space="preserve">Agreement. </w:t>
      </w:r>
    </w:p>
    <w:p w14:paraId="0AC6C6FE" w14:textId="77777777" w:rsidR="00684930" w:rsidRDefault="00684930">
      <w:pPr>
        <w:spacing w:after="0" w:line="240" w:lineRule="auto"/>
      </w:pPr>
    </w:p>
    <w:p w14:paraId="424272CD" w14:textId="0EBE7085" w:rsidR="00684930" w:rsidRDefault="00F61FCD">
      <w:pPr>
        <w:spacing w:after="0" w:line="240" w:lineRule="auto"/>
      </w:pPr>
      <w:r>
        <w:t xml:space="preserve">17.4 If Personal Data or related information is returned, it shall be in a commonly used and </w:t>
      </w:r>
      <w:r w:rsidR="00787A68">
        <w:t>standardized</w:t>
      </w:r>
      <w:r>
        <w:t xml:space="preserve"> format, unless the parties have agreed on another format. </w:t>
      </w:r>
    </w:p>
    <w:p w14:paraId="0A72F9C4" w14:textId="77777777" w:rsidR="00684930" w:rsidRDefault="00684930">
      <w:pPr>
        <w:spacing w:after="0" w:line="240" w:lineRule="auto"/>
      </w:pPr>
    </w:p>
    <w:p w14:paraId="78E3A845" w14:textId="50D15C44" w:rsidR="00684930" w:rsidRDefault="00F61FCD">
      <w:pPr>
        <w:spacing w:after="0" w:line="240" w:lineRule="auto"/>
      </w:pPr>
      <w:r>
        <w:t>17.5 Until the data is deleted or returned, the Processor shall ensure compliance with the</w:t>
      </w:r>
      <w:r w:rsidR="004722E6">
        <w:t xml:space="preserve"> </w:t>
      </w:r>
      <w:r>
        <w:t xml:space="preserve">Agreement. </w:t>
      </w:r>
    </w:p>
    <w:p w14:paraId="199CDFD1" w14:textId="77777777" w:rsidR="00684930" w:rsidRDefault="00684930">
      <w:pPr>
        <w:spacing w:after="0" w:line="240" w:lineRule="auto"/>
      </w:pPr>
    </w:p>
    <w:p w14:paraId="1B315282" w14:textId="0D496615" w:rsidR="00684930" w:rsidRDefault="00F61FCD">
      <w:pPr>
        <w:spacing w:after="0" w:line="240" w:lineRule="auto"/>
      </w:pPr>
      <w:r>
        <w:t xml:space="preserve">17.6 </w:t>
      </w:r>
      <w:r w:rsidR="004722E6" w:rsidRPr="004722E6">
        <w:t xml:space="preserve">Return or deletion pertaining to the Agreement shall be carried out no later than thirty (30) calendar days counting from the time of termination of the Agreement, unless otherwise stated in the Instructions. Processing of Personal Data which the Processor subsequently carried out shall be regarded as </w:t>
      </w:r>
      <w:r w:rsidR="00787A68" w:rsidRPr="004722E6">
        <w:t>unauthorized</w:t>
      </w:r>
      <w:r w:rsidR="004722E6" w:rsidRPr="004722E6">
        <w:t xml:space="preserve"> Processing</w:t>
      </w:r>
      <w:r w:rsidR="004722E6">
        <w:t xml:space="preserve"> </w:t>
      </w:r>
    </w:p>
    <w:p w14:paraId="7AC4044C" w14:textId="77777777" w:rsidR="00684930" w:rsidRDefault="00684930">
      <w:pPr>
        <w:spacing w:after="0" w:line="240" w:lineRule="auto"/>
      </w:pPr>
    </w:p>
    <w:p w14:paraId="4B3A87B1" w14:textId="69F52045" w:rsidR="00684930" w:rsidRDefault="00F61FCD">
      <w:pPr>
        <w:spacing w:after="0" w:line="240" w:lineRule="auto"/>
      </w:pPr>
      <w:r>
        <w:t>17.7 Provisions on confidentiality/professional secrecy in Section 8 shall continue to apply even if the</w:t>
      </w:r>
      <w:r w:rsidR="004722E6">
        <w:t xml:space="preserve"> </w:t>
      </w:r>
      <w:r>
        <w:t xml:space="preserve">Agreement otherwise ceases to apply. </w:t>
      </w:r>
    </w:p>
    <w:bookmarkEnd w:id="36"/>
    <w:p w14:paraId="76A09AD9" w14:textId="77777777" w:rsidR="00684930" w:rsidRDefault="00684930">
      <w:pPr>
        <w:spacing w:after="0" w:line="240" w:lineRule="auto"/>
      </w:pPr>
    </w:p>
    <w:p w14:paraId="0A617889" w14:textId="77777777" w:rsidR="00684930" w:rsidRDefault="00684930">
      <w:pPr>
        <w:spacing w:after="0" w:line="240" w:lineRule="auto"/>
      </w:pPr>
    </w:p>
    <w:p w14:paraId="5859E36E" w14:textId="0B4FAE00" w:rsidR="00684930" w:rsidRDefault="00F61FCD">
      <w:pPr>
        <w:pStyle w:val="P68B1DB1-Rubrik35"/>
      </w:pPr>
      <w:bookmarkStart w:id="41" w:name="_Toc532490984"/>
      <w:bookmarkStart w:id="42" w:name="_Toc183165200"/>
      <w:r>
        <w:t xml:space="preserve">18. </w:t>
      </w:r>
      <w:bookmarkEnd w:id="41"/>
      <w:r>
        <w:t>NOTI</w:t>
      </w:r>
      <w:r w:rsidR="004722E6">
        <w:t>FICATIONS</w:t>
      </w:r>
      <w:r>
        <w:t xml:space="preserve"> WITHIN THE </w:t>
      </w:r>
      <w:r w:rsidR="004722E6">
        <w:t>PURVIEW</w:t>
      </w:r>
      <w:r>
        <w:t xml:space="preserve"> OF THIS AGREEMENT AND INSTRUCTIONS</w:t>
      </w:r>
      <w:bookmarkEnd w:id="42"/>
    </w:p>
    <w:p w14:paraId="0B76CDA1" w14:textId="77777777" w:rsidR="00684930" w:rsidRDefault="00684930">
      <w:pPr>
        <w:spacing w:after="0" w:line="240" w:lineRule="auto"/>
      </w:pPr>
    </w:p>
    <w:p w14:paraId="67BB44B8" w14:textId="5E56F467" w:rsidR="00684930" w:rsidRDefault="00F61FCD">
      <w:r>
        <w:t xml:space="preserve">18.1 </w:t>
      </w:r>
      <w:r w:rsidR="004722E6" w:rsidRPr="004722E6">
        <w:t>Notifications about the Agreement and its administration, including termination, shall be submitted via email or in any other manner agreed by the Parties to each Party's contact person for the Agreement.</w:t>
      </w:r>
      <w:r w:rsidR="004722E6">
        <w:t xml:space="preserve"> </w:t>
      </w:r>
    </w:p>
    <w:p w14:paraId="16483FA2" w14:textId="46E7BF54" w:rsidR="00684930" w:rsidRDefault="00F61FCD">
      <w:pPr>
        <w:spacing w:after="0" w:line="240" w:lineRule="auto"/>
      </w:pPr>
      <w:r>
        <w:lastRenderedPageBreak/>
        <w:t xml:space="preserve">18.2 </w:t>
      </w:r>
      <w:r w:rsidR="004722E6" w:rsidRPr="004722E6">
        <w:t>Notifications about the collaboration of the Parties regarding the data protection shall be submitted via email or in any other manner agreed by the Parties to each Party's contact for the Parties' cooperation on data protection.</w:t>
      </w:r>
      <w:r w:rsidR="004722E6">
        <w:t xml:space="preserve"> </w:t>
      </w:r>
    </w:p>
    <w:p w14:paraId="6CBDD5D5" w14:textId="77777777" w:rsidR="00684930" w:rsidRDefault="00684930">
      <w:pPr>
        <w:spacing w:after="0" w:line="240" w:lineRule="auto"/>
      </w:pPr>
    </w:p>
    <w:p w14:paraId="49C13E1F" w14:textId="34FE5962" w:rsidR="00684930" w:rsidRDefault="00F61FCD">
      <w:pPr>
        <w:spacing w:after="0" w:line="240" w:lineRule="auto"/>
      </w:pPr>
      <w:r>
        <w:t>18.3 A noti</w:t>
      </w:r>
      <w:r w:rsidR="004722E6">
        <w:t>fication s</w:t>
      </w:r>
      <w:r>
        <w:t>hall be deemed to have been received by the recipient no later than one (1) business day after the noti</w:t>
      </w:r>
      <w:r w:rsidR="004722E6">
        <w:t>fication</w:t>
      </w:r>
      <w:r>
        <w:t xml:space="preserve"> has been sent. </w:t>
      </w:r>
    </w:p>
    <w:p w14:paraId="459B7F28" w14:textId="77777777" w:rsidR="00684930" w:rsidRDefault="00684930">
      <w:pPr>
        <w:spacing w:after="0" w:line="240" w:lineRule="auto"/>
      </w:pPr>
    </w:p>
    <w:p w14:paraId="796A0987" w14:textId="77777777" w:rsidR="00684930" w:rsidRDefault="00684930">
      <w:pPr>
        <w:spacing w:after="0" w:line="240" w:lineRule="auto"/>
      </w:pPr>
    </w:p>
    <w:p w14:paraId="73FC84BD" w14:textId="5F52EFD8" w:rsidR="00684930" w:rsidRDefault="00F61FCD">
      <w:pPr>
        <w:pStyle w:val="P68B1DB1-Rubrik35"/>
      </w:pPr>
      <w:bookmarkStart w:id="43" w:name="_Toc532490985"/>
      <w:bookmarkStart w:id="44" w:name="_Toc183165201"/>
      <w:bookmarkStart w:id="45" w:name="_Toc516134921"/>
      <w:r>
        <w:t xml:space="preserve">19. </w:t>
      </w:r>
      <w:bookmarkEnd w:id="43"/>
      <w:r>
        <w:t>CONTACT PERSONS</w:t>
      </w:r>
      <w:bookmarkEnd w:id="44"/>
    </w:p>
    <w:p w14:paraId="397D3AE0" w14:textId="77777777" w:rsidR="00684930" w:rsidRDefault="00684930">
      <w:pPr>
        <w:spacing w:after="0" w:line="240" w:lineRule="auto"/>
      </w:pPr>
    </w:p>
    <w:p w14:paraId="144872BA" w14:textId="28173B67" w:rsidR="00684930" w:rsidRDefault="00F61FCD">
      <w:pPr>
        <w:spacing w:after="0" w:line="240" w:lineRule="auto"/>
      </w:pPr>
      <w:bookmarkStart w:id="46" w:name="_Hlk531948327"/>
      <w:r>
        <w:t xml:space="preserve">19.1 The Parties shall each appoint a contact person for the Agreement.   </w:t>
      </w:r>
    </w:p>
    <w:bookmarkEnd w:id="46"/>
    <w:p w14:paraId="3A660AC2" w14:textId="77777777" w:rsidR="00684930" w:rsidRDefault="00684930">
      <w:pPr>
        <w:spacing w:after="0" w:line="240" w:lineRule="auto"/>
        <w:rPr>
          <w:strike/>
        </w:rPr>
      </w:pPr>
    </w:p>
    <w:p w14:paraId="77B78F5D" w14:textId="61BEFD99" w:rsidR="00684930" w:rsidRDefault="00F61FCD">
      <w:pPr>
        <w:spacing w:after="0" w:line="240" w:lineRule="auto"/>
      </w:pPr>
      <w:r>
        <w:t xml:space="preserve">19.2 The Parties shall each </w:t>
      </w:r>
      <w:r w:rsidR="004722E6">
        <w:t>appoint</w:t>
      </w:r>
      <w:r>
        <w:t xml:space="preserve"> a contact person for their cooperation on data protection.  </w:t>
      </w:r>
    </w:p>
    <w:p w14:paraId="5AE1AE05" w14:textId="77777777" w:rsidR="00684930" w:rsidRDefault="00684930">
      <w:pPr>
        <w:spacing w:after="0" w:line="240" w:lineRule="auto"/>
      </w:pPr>
    </w:p>
    <w:p w14:paraId="1EDDDCFF" w14:textId="77777777" w:rsidR="00684930" w:rsidRDefault="00684930">
      <w:pPr>
        <w:spacing w:after="0" w:line="240" w:lineRule="auto"/>
      </w:pPr>
    </w:p>
    <w:p w14:paraId="4073DAAF" w14:textId="21B47DC2" w:rsidR="00684930" w:rsidRDefault="00F61FCD">
      <w:pPr>
        <w:pStyle w:val="P68B1DB1-Rubrik35"/>
      </w:pPr>
      <w:bookmarkStart w:id="47" w:name="_Toc532490986"/>
      <w:bookmarkStart w:id="48" w:name="_Toc183165202"/>
      <w:r>
        <w:t>20.</w:t>
      </w:r>
      <w:bookmarkEnd w:id="45"/>
      <w:r>
        <w:t xml:space="preserve"> </w:t>
      </w:r>
      <w:bookmarkEnd w:id="47"/>
      <w:r>
        <w:t xml:space="preserve">RESPONSIBILITY FOR </w:t>
      </w:r>
      <w:r w:rsidR="004722E6">
        <w:t>INFORMATION REGARDING</w:t>
      </w:r>
      <w:r>
        <w:t xml:space="preserve"> PARTIES</w:t>
      </w:r>
      <w:r w:rsidR="004722E6">
        <w:t xml:space="preserve">, </w:t>
      </w:r>
      <w:r>
        <w:t xml:space="preserve">CONTACT PERSONS AND CONTACT </w:t>
      </w:r>
      <w:r w:rsidR="004722E6">
        <w:t>INFORMATION</w:t>
      </w:r>
      <w:bookmarkEnd w:id="48"/>
      <w:r w:rsidR="004722E6">
        <w:t xml:space="preserve"> </w:t>
      </w:r>
    </w:p>
    <w:p w14:paraId="37994052" w14:textId="77777777" w:rsidR="00684930" w:rsidRDefault="00684930">
      <w:pPr>
        <w:spacing w:after="0" w:line="240" w:lineRule="auto"/>
        <w:rPr>
          <w:strike/>
        </w:rPr>
      </w:pPr>
    </w:p>
    <w:p w14:paraId="0D454DFA" w14:textId="5E86DDE7" w:rsidR="00684930" w:rsidRDefault="00F61FCD">
      <w:pPr>
        <w:spacing w:after="0" w:line="240" w:lineRule="auto"/>
      </w:pPr>
      <w:r>
        <w:t xml:space="preserve">20.1 Each party is responsible for ensuring that the information specified in Section 1 of the Agreement is always up-to-date and accurate.  </w:t>
      </w:r>
    </w:p>
    <w:p w14:paraId="36CD2E89" w14:textId="77777777" w:rsidR="00684930" w:rsidRDefault="00684930">
      <w:pPr>
        <w:spacing w:after="0" w:line="240" w:lineRule="auto"/>
        <w:rPr>
          <w:strike/>
        </w:rPr>
      </w:pPr>
    </w:p>
    <w:p w14:paraId="787F18E1" w14:textId="2461EB4D" w:rsidR="00684930" w:rsidRDefault="00F61FCD">
      <w:pPr>
        <w:spacing w:after="0" w:line="240" w:lineRule="auto"/>
      </w:pPr>
      <w:r>
        <w:t xml:space="preserve">20.2 Any change to the information in Section 1 shall be notified to the counterparty in accordance with paragraph 18.1 of the Agreement. </w:t>
      </w:r>
    </w:p>
    <w:p w14:paraId="3EEA6B25" w14:textId="77777777" w:rsidR="00684930" w:rsidRDefault="00684930">
      <w:pPr>
        <w:spacing w:after="0" w:line="240" w:lineRule="auto"/>
      </w:pPr>
    </w:p>
    <w:p w14:paraId="421D4A93" w14:textId="77777777" w:rsidR="00684930" w:rsidRDefault="00684930">
      <w:pPr>
        <w:pStyle w:val="Rubrik3"/>
        <w:rPr>
          <w:b/>
        </w:rPr>
      </w:pPr>
    </w:p>
    <w:p w14:paraId="78C2C4F6" w14:textId="0195C03D" w:rsidR="00684930" w:rsidRDefault="00F61FCD">
      <w:pPr>
        <w:pStyle w:val="P68B1DB1-Rubrik35"/>
      </w:pPr>
      <w:bookmarkStart w:id="49" w:name="_Toc532490987"/>
      <w:bookmarkStart w:id="50" w:name="_Toc183165203"/>
      <w:r>
        <w:t xml:space="preserve">21. </w:t>
      </w:r>
      <w:bookmarkEnd w:id="49"/>
      <w:r w:rsidR="004722E6">
        <w:t>CHOICE OF LAW AND DISPUTES</w:t>
      </w:r>
      <w:bookmarkEnd w:id="50"/>
      <w:r w:rsidR="004722E6">
        <w:t xml:space="preserve"> </w:t>
      </w:r>
    </w:p>
    <w:p w14:paraId="630B1038" w14:textId="77777777" w:rsidR="00684930" w:rsidRDefault="00684930">
      <w:pPr>
        <w:spacing w:after="0" w:line="240" w:lineRule="auto"/>
      </w:pPr>
    </w:p>
    <w:p w14:paraId="3A7A221D" w14:textId="6A732938" w:rsidR="00684930" w:rsidRDefault="00F61FCD">
      <w:pPr>
        <w:spacing w:after="0" w:line="240" w:lineRule="auto"/>
      </w:pPr>
      <w:r>
        <w:t xml:space="preserve">21.1 </w:t>
      </w:r>
      <w:r w:rsidR="004722E6" w:rsidRPr="004722E6">
        <w:t xml:space="preserve">When interpreting and applying the Agreement, Swedish law shall apply </w:t>
      </w:r>
      <w:proofErr w:type="gramStart"/>
      <w:r w:rsidR="004722E6" w:rsidRPr="004722E6">
        <w:t>with the exception of</w:t>
      </w:r>
      <w:proofErr w:type="gramEnd"/>
      <w:r w:rsidR="004722E6" w:rsidRPr="004722E6">
        <w:t xml:space="preserve"> the choice of law rules. Disputes regarding the Agreement shall be settled by a competent Swedish court.</w:t>
      </w:r>
      <w:r w:rsidR="004722E6">
        <w:t xml:space="preserve"> </w:t>
      </w:r>
    </w:p>
    <w:p w14:paraId="7A7B9058" w14:textId="77777777" w:rsidR="00684930" w:rsidRDefault="00684930">
      <w:pPr>
        <w:spacing w:after="0" w:line="240" w:lineRule="auto"/>
      </w:pPr>
    </w:p>
    <w:p w14:paraId="715D69B1" w14:textId="77777777" w:rsidR="00684930" w:rsidRDefault="00684930">
      <w:pPr>
        <w:spacing w:after="0" w:line="240" w:lineRule="auto"/>
      </w:pPr>
    </w:p>
    <w:p w14:paraId="27AC9088" w14:textId="669FC35B" w:rsidR="00684930" w:rsidRDefault="00F61FCD">
      <w:pPr>
        <w:pStyle w:val="P68B1DB1-Rubrik35"/>
      </w:pPr>
      <w:bookmarkStart w:id="51" w:name="_Toc532490988"/>
      <w:bookmarkStart w:id="52" w:name="_Toc183165204"/>
      <w:r>
        <w:t xml:space="preserve">22. </w:t>
      </w:r>
      <w:bookmarkEnd w:id="51"/>
      <w:r w:rsidR="004722E6">
        <w:t>THE PARTIES’ SIGNATURES ON THE AGREEMENT</w:t>
      </w:r>
      <w:bookmarkEnd w:id="52"/>
      <w:r w:rsidR="004722E6">
        <w:t xml:space="preserve"> </w:t>
      </w:r>
      <w:r>
        <w:t xml:space="preserve">  </w:t>
      </w:r>
    </w:p>
    <w:p w14:paraId="2231742B" w14:textId="77777777" w:rsidR="00684930" w:rsidRDefault="00684930">
      <w:pPr>
        <w:spacing w:after="0" w:line="240" w:lineRule="auto"/>
      </w:pPr>
    </w:p>
    <w:p w14:paraId="5E426964" w14:textId="1768FBBE" w:rsidR="00684930" w:rsidRDefault="00F61FCD">
      <w:pPr>
        <w:spacing w:after="0" w:line="240" w:lineRule="auto"/>
      </w:pPr>
      <w:r>
        <w:t xml:space="preserve">22.1 This Agreement is provided either in digital format for electronic signature or in paper format for self-signing. In the latter case, the contract is drawn up in two identical copies, each of which is given to the parties. </w:t>
      </w:r>
    </w:p>
    <w:p w14:paraId="34D1FE04" w14:textId="77777777" w:rsidR="00684930" w:rsidRDefault="00684930">
      <w:pPr>
        <w:spacing w:after="0" w:line="240" w:lineRule="auto"/>
      </w:pPr>
      <w:bookmarkStart w:id="53" w:name="_Hlk102130438"/>
    </w:p>
    <w:p w14:paraId="770AAD60" w14:textId="7FCE5E34" w:rsidR="00684930" w:rsidRDefault="00F61FCD">
      <w:pPr>
        <w:spacing w:after="0" w:line="240" w:lineRule="auto"/>
      </w:pPr>
      <w:r>
        <w:t xml:space="preserve">22.2 If the Agreement is signed electronically, the signature page is disregarded. </w:t>
      </w:r>
    </w:p>
    <w:p w14:paraId="6FAA387A" w14:textId="77777777" w:rsidR="00684930" w:rsidRDefault="00684930">
      <w:pPr>
        <w:spacing w:after="0" w:line="240" w:lineRule="auto"/>
      </w:pPr>
    </w:p>
    <w:bookmarkEnd w:id="53"/>
    <w:p w14:paraId="27E58A17" w14:textId="77777777" w:rsidR="00684930" w:rsidRDefault="00684930">
      <w:pPr>
        <w:pBdr>
          <w:bottom w:val="single" w:sz="12" w:space="1" w:color="auto"/>
        </w:pBdr>
        <w:spacing w:after="0" w:line="240" w:lineRule="auto"/>
        <w:rPr>
          <w:strike/>
        </w:rPr>
      </w:pPr>
    </w:p>
    <w:p w14:paraId="5CC98780" w14:textId="77777777" w:rsidR="004722E6" w:rsidRDefault="004722E6">
      <w:pPr>
        <w:pBdr>
          <w:bottom w:val="single" w:sz="12" w:space="1" w:color="auto"/>
        </w:pBdr>
        <w:spacing w:after="0" w:line="240" w:lineRule="auto"/>
        <w:rPr>
          <w:strike/>
        </w:rPr>
      </w:pPr>
    </w:p>
    <w:p w14:paraId="15A441D2" w14:textId="77777777" w:rsidR="004722E6" w:rsidRDefault="004722E6">
      <w:pPr>
        <w:pBdr>
          <w:bottom w:val="single" w:sz="12" w:space="1" w:color="auto"/>
        </w:pBdr>
        <w:spacing w:after="0" w:line="240" w:lineRule="auto"/>
        <w:rPr>
          <w:strike/>
        </w:rPr>
      </w:pPr>
    </w:p>
    <w:p w14:paraId="49B13732" w14:textId="77777777" w:rsidR="004722E6" w:rsidRDefault="004722E6">
      <w:pPr>
        <w:pBdr>
          <w:bottom w:val="single" w:sz="12" w:space="1" w:color="auto"/>
        </w:pBdr>
        <w:spacing w:after="0" w:line="240" w:lineRule="auto"/>
        <w:rPr>
          <w:strike/>
        </w:rPr>
      </w:pPr>
    </w:p>
    <w:p w14:paraId="0DAAE389" w14:textId="77777777" w:rsidR="00684930" w:rsidRDefault="00684930">
      <w:pPr>
        <w:pBdr>
          <w:bottom w:val="single" w:sz="12" w:space="1" w:color="auto"/>
        </w:pBdr>
        <w:spacing w:after="0" w:line="240" w:lineRule="auto"/>
        <w:rPr>
          <w:strike/>
        </w:rPr>
      </w:pPr>
    </w:p>
    <w:p w14:paraId="28295B7D" w14:textId="77777777" w:rsidR="00684930" w:rsidRDefault="00684930">
      <w:pPr>
        <w:pBdr>
          <w:bottom w:val="single" w:sz="12" w:space="1" w:color="auto"/>
        </w:pBdr>
        <w:spacing w:after="0" w:line="240" w:lineRule="auto"/>
        <w:rPr>
          <w:strike/>
        </w:rPr>
      </w:pPr>
    </w:p>
    <w:p w14:paraId="60C71484" w14:textId="77777777" w:rsidR="00684930" w:rsidRDefault="00684930">
      <w:pPr>
        <w:spacing w:after="0" w:line="240" w:lineRule="auto"/>
        <w:rPr>
          <w:strike/>
        </w:rPr>
      </w:pPr>
    </w:p>
    <w:p w14:paraId="78235DAA" w14:textId="77777777" w:rsidR="00684930" w:rsidRDefault="00684930">
      <w:pPr>
        <w:spacing w:after="0" w:line="240" w:lineRule="auto"/>
        <w:rPr>
          <w:strike/>
        </w:rPr>
      </w:pPr>
    </w:p>
    <w:p w14:paraId="7D4FEE90" w14:textId="77777777" w:rsidR="00684930" w:rsidRDefault="00684930">
      <w:pPr>
        <w:spacing w:after="0" w:line="240" w:lineRule="auto"/>
        <w:rPr>
          <w:strike/>
        </w:rPr>
      </w:pPr>
    </w:p>
    <w:p w14:paraId="303DAB93" w14:textId="2E9F4358" w:rsidR="00684930" w:rsidRDefault="00F61FCD">
      <w:pPr>
        <w:pStyle w:val="P68B1DB1-Normal10"/>
        <w:spacing w:after="0" w:line="240" w:lineRule="auto"/>
      </w:pPr>
      <w:r>
        <w:t xml:space="preserve">Controller </w:t>
      </w:r>
      <w:r>
        <w:tab/>
      </w:r>
      <w:r>
        <w:tab/>
      </w:r>
      <w:r>
        <w:tab/>
      </w:r>
      <w:r w:rsidR="004722E6">
        <w:tab/>
      </w:r>
      <w:r>
        <w:t xml:space="preserve">Processor </w:t>
      </w:r>
    </w:p>
    <w:p w14:paraId="459E53C0" w14:textId="3DF9EDD9" w:rsidR="00684930" w:rsidRDefault="00684930">
      <w:pPr>
        <w:spacing w:after="0" w:line="240" w:lineRule="auto"/>
      </w:pPr>
    </w:p>
    <w:p w14:paraId="368D75DF" w14:textId="3AC4E130" w:rsidR="00684930" w:rsidRDefault="00F61FCD">
      <w:pPr>
        <w:spacing w:after="0" w:line="240" w:lineRule="auto"/>
      </w:pPr>
      <w:r>
        <w:t xml:space="preserve">Mid Sweden University </w:t>
      </w:r>
      <w:r>
        <w:tab/>
      </w:r>
      <w:r>
        <w:tab/>
      </w:r>
      <w:r>
        <w:tab/>
      </w:r>
      <w:r>
        <w:rPr>
          <w:i/>
          <w:color w:val="00B0F0"/>
        </w:rPr>
        <w:t xml:space="preserve">[Insert the full name of the </w:t>
      </w:r>
      <w:r w:rsidR="00A34661">
        <w:rPr>
          <w:i/>
          <w:color w:val="00B0F0"/>
        </w:rPr>
        <w:t>organization</w:t>
      </w:r>
      <w:r>
        <w:rPr>
          <w:i/>
          <w:color w:val="00B0F0"/>
        </w:rPr>
        <w:t>]</w:t>
      </w:r>
    </w:p>
    <w:p w14:paraId="16712032" w14:textId="77777777" w:rsidR="00684930" w:rsidRDefault="00684930">
      <w:pPr>
        <w:spacing w:after="0" w:line="240" w:lineRule="auto"/>
      </w:pPr>
    </w:p>
    <w:p w14:paraId="74670FEB" w14:textId="77777777" w:rsidR="00684930" w:rsidRDefault="00684930">
      <w:pPr>
        <w:spacing w:after="0" w:line="240" w:lineRule="auto"/>
      </w:pPr>
    </w:p>
    <w:p w14:paraId="501F1787" w14:textId="44D51FC5" w:rsidR="00684930" w:rsidRDefault="00F61FCD">
      <w:pPr>
        <w:spacing w:after="0" w:line="240" w:lineRule="auto"/>
      </w:pPr>
      <w:r>
        <w:t xml:space="preserve">Place and date: </w:t>
      </w:r>
      <w:r>
        <w:tab/>
      </w:r>
      <w:r>
        <w:tab/>
      </w:r>
      <w:r>
        <w:tab/>
        <w:t xml:space="preserve">Place and date: </w:t>
      </w:r>
    </w:p>
    <w:p w14:paraId="47BF225C" w14:textId="77777777" w:rsidR="00684930" w:rsidRDefault="00684930">
      <w:pPr>
        <w:spacing w:after="0" w:line="240" w:lineRule="auto"/>
      </w:pPr>
    </w:p>
    <w:p w14:paraId="35A37637" w14:textId="77777777" w:rsidR="00684930" w:rsidRDefault="00684930">
      <w:pPr>
        <w:spacing w:after="0" w:line="240" w:lineRule="auto"/>
      </w:pPr>
    </w:p>
    <w:p w14:paraId="599DDD79" w14:textId="77777777" w:rsidR="00684930" w:rsidRDefault="00684930">
      <w:pPr>
        <w:spacing w:after="0" w:line="240" w:lineRule="auto"/>
      </w:pPr>
    </w:p>
    <w:p w14:paraId="5EC0CA21" w14:textId="77777777" w:rsidR="00684930" w:rsidRDefault="00684930">
      <w:pPr>
        <w:spacing w:after="0" w:line="240" w:lineRule="auto"/>
      </w:pPr>
    </w:p>
    <w:p w14:paraId="05AA8B2A" w14:textId="60D43A54" w:rsidR="00684930" w:rsidRDefault="00F61FCD">
      <w:pPr>
        <w:spacing w:after="0" w:line="240" w:lineRule="auto"/>
      </w:pPr>
      <w:r>
        <w:t>_____________________________</w:t>
      </w:r>
      <w:r>
        <w:tab/>
      </w:r>
      <w:r>
        <w:tab/>
        <w:t>_______________________________</w:t>
      </w:r>
    </w:p>
    <w:p w14:paraId="3ABB518F" w14:textId="4BA396ED" w:rsidR="00684930" w:rsidRDefault="00F61FCD">
      <w:pPr>
        <w:spacing w:after="0" w:line="240" w:lineRule="auto"/>
      </w:pPr>
      <w:r>
        <w:t xml:space="preserve">Name clarification </w:t>
      </w:r>
      <w:r>
        <w:tab/>
      </w:r>
      <w:r>
        <w:tab/>
      </w:r>
      <w:r>
        <w:tab/>
        <w:t xml:space="preserve">Name clarification </w:t>
      </w:r>
    </w:p>
    <w:p w14:paraId="3D774F95" w14:textId="77777777" w:rsidR="00684930" w:rsidRDefault="00684930">
      <w:pPr>
        <w:spacing w:after="0" w:line="240" w:lineRule="auto"/>
      </w:pPr>
    </w:p>
    <w:p w14:paraId="794E1443" w14:textId="77777777" w:rsidR="00684930" w:rsidRDefault="00684930">
      <w:pPr>
        <w:spacing w:after="0" w:line="240" w:lineRule="auto"/>
      </w:pPr>
    </w:p>
    <w:p w14:paraId="2BA98C48" w14:textId="77777777" w:rsidR="00684930" w:rsidRDefault="00684930">
      <w:pPr>
        <w:spacing w:after="0" w:line="240" w:lineRule="auto"/>
      </w:pPr>
    </w:p>
    <w:p w14:paraId="5A87ED10" w14:textId="77777777" w:rsidR="00684930" w:rsidRDefault="00684930">
      <w:pPr>
        <w:spacing w:after="0" w:line="240" w:lineRule="auto"/>
      </w:pPr>
    </w:p>
    <w:p w14:paraId="74E12EA8" w14:textId="44350CA4" w:rsidR="00684930" w:rsidRDefault="00F61FCD">
      <w:pPr>
        <w:spacing w:after="0" w:line="240" w:lineRule="auto"/>
      </w:pPr>
      <w:r>
        <w:t>_____________________________</w:t>
      </w:r>
      <w:r>
        <w:tab/>
      </w:r>
      <w:r>
        <w:tab/>
        <w:t>________________________________</w:t>
      </w:r>
    </w:p>
    <w:p w14:paraId="335A090B" w14:textId="0AB05CD4" w:rsidR="00684930" w:rsidRDefault="00F61FCD">
      <w:pPr>
        <w:spacing w:after="0" w:line="240" w:lineRule="auto"/>
      </w:pPr>
      <w:r>
        <w:t>Signatur</w:t>
      </w:r>
      <w:r w:rsidR="004722E6">
        <w:t>e</w:t>
      </w:r>
      <w:r>
        <w:tab/>
      </w:r>
      <w:r>
        <w:tab/>
      </w:r>
      <w:r>
        <w:tab/>
      </w:r>
      <w:r>
        <w:tab/>
        <w:t>Signatur</w:t>
      </w:r>
      <w:r w:rsidR="004722E6">
        <w:t xml:space="preserve">e </w:t>
      </w:r>
    </w:p>
    <w:p w14:paraId="0FA4497C" w14:textId="77777777" w:rsidR="00684930" w:rsidRDefault="00684930">
      <w:pPr>
        <w:spacing w:after="0" w:line="240" w:lineRule="auto"/>
      </w:pPr>
    </w:p>
    <w:p w14:paraId="234F9C82" w14:textId="77777777" w:rsidR="00684930" w:rsidRDefault="00684930">
      <w:pPr>
        <w:spacing w:after="0" w:line="240" w:lineRule="auto"/>
      </w:pPr>
    </w:p>
    <w:p w14:paraId="23F1D3AE" w14:textId="77777777" w:rsidR="00684930" w:rsidRDefault="00684930">
      <w:pPr>
        <w:spacing w:after="0" w:line="240" w:lineRule="auto"/>
      </w:pPr>
    </w:p>
    <w:p w14:paraId="6BCD6200" w14:textId="77777777" w:rsidR="00684930" w:rsidRDefault="00684930">
      <w:pPr>
        <w:spacing w:after="0" w:line="240" w:lineRule="auto"/>
      </w:pPr>
    </w:p>
    <w:p w14:paraId="648ADAF0" w14:textId="01FF8894" w:rsidR="00684930" w:rsidRDefault="00F61FCD">
      <w:r>
        <w:br w:type="page"/>
      </w:r>
    </w:p>
    <w:p w14:paraId="6A63D9BE" w14:textId="3EEE6041" w:rsidR="00684930" w:rsidRDefault="00F61FCD">
      <w:pPr>
        <w:pStyle w:val="P68B1DB1-Rubrik312"/>
      </w:pPr>
      <w:bookmarkStart w:id="54" w:name="_Toc183165205"/>
      <w:r>
        <w:lastRenderedPageBreak/>
        <w:t>Annex 1 – Instructions for the Processing of Personal Data</w:t>
      </w:r>
      <w:bookmarkEnd w:id="54"/>
    </w:p>
    <w:p w14:paraId="511D01F4" w14:textId="57D4B81A" w:rsidR="00684930" w:rsidRDefault="00F61FCD">
      <w:pPr>
        <w:pStyle w:val="P68B1DB1-Normaltext13"/>
      </w:pPr>
      <w:r>
        <w:rPr>
          <w:sz w:val="22"/>
        </w:rPr>
        <w:t>[</w:t>
      </w:r>
      <w:r w:rsidR="004C1426">
        <w:rPr>
          <w:sz w:val="22"/>
        </w:rPr>
        <w:t xml:space="preserve">Yellow highlighted text within </w:t>
      </w:r>
      <w:r>
        <w:rPr>
          <w:sz w:val="22"/>
        </w:rPr>
        <w:t xml:space="preserve">square brackets is </w:t>
      </w:r>
      <w:r w:rsidR="004C1426">
        <w:rPr>
          <w:sz w:val="22"/>
        </w:rPr>
        <w:t xml:space="preserve">to be deleted </w:t>
      </w:r>
      <w:r>
        <w:rPr>
          <w:sz w:val="22"/>
        </w:rPr>
        <w:t>before the contract is drawn up.</w:t>
      </w:r>
      <w:r>
        <w:t>]</w:t>
      </w:r>
    </w:p>
    <w:p w14:paraId="44FF380A" w14:textId="00D826C5" w:rsidR="00684930" w:rsidRDefault="00F61FCD">
      <w:pPr>
        <w:pStyle w:val="P68B1DB1-Normaltext14"/>
      </w:pPr>
      <w:r>
        <w:t>In addition to what is already stated in the Data Processing Agreement, the Processor shall also follow the following Instructions:</w:t>
      </w:r>
    </w:p>
    <w:tbl>
      <w:tblPr>
        <w:tblStyle w:val="Tabellrutnt"/>
        <w:tblW w:w="0" w:type="auto"/>
        <w:tblLook w:val="04A0" w:firstRow="1" w:lastRow="0" w:firstColumn="1" w:lastColumn="0" w:noHBand="0" w:noVBand="1"/>
      </w:tblPr>
      <w:tblGrid>
        <w:gridCol w:w="9062"/>
      </w:tblGrid>
      <w:tr w:rsidR="00684930" w14:paraId="712F41A9" w14:textId="77777777">
        <w:tc>
          <w:tcPr>
            <w:tcW w:w="9062" w:type="dxa"/>
          </w:tcPr>
          <w:p w14:paraId="0E15B0E0" w14:textId="77777777" w:rsidR="00684930" w:rsidRDefault="00F61FCD">
            <w:pPr>
              <w:pStyle w:val="P68B1DB1-Normaltext15"/>
            </w:pPr>
            <w:r>
              <w:t>1. Purpose, object and nature</w:t>
            </w:r>
          </w:p>
        </w:tc>
      </w:tr>
      <w:tr w:rsidR="00684930" w14:paraId="76A6FC07" w14:textId="77777777">
        <w:tc>
          <w:tcPr>
            <w:tcW w:w="9062" w:type="dxa"/>
          </w:tcPr>
          <w:p w14:paraId="2436AFE5" w14:textId="3A767D1A" w:rsidR="00684930" w:rsidRDefault="00F61FCD">
            <w:pPr>
              <w:pStyle w:val="P68B1DB1-Normal16"/>
            </w:pPr>
            <w:r>
              <w:t xml:space="preserve">[Insert the main purpose of the Processor's Processing of Personal Data. Indicate what the Processor provides and what the purpose of this is. Why is the </w:t>
            </w:r>
            <w:r w:rsidR="004C1426">
              <w:t>Processing</w:t>
            </w:r>
            <w:r>
              <w:t xml:space="preserve"> carried out? What is the purpose? The description should be so complete that anyone should be able to understand the content and why a Data Processing Agreement has been drawn up. One tip is to formulate the purpose as if you are writing an ad. Example: Provision of an HR tool for the purpose of administering the payment of salaries</w:t>
            </w:r>
            <w:r w:rsidR="00787A68">
              <w:t>, or,</w:t>
            </w:r>
            <w:r>
              <w:t xml:space="preserve"> the provision of a cloud computing service for the purpose of storing information in a secure manner</w:t>
            </w:r>
            <w:r w:rsidR="004C1426">
              <w:t>.</w:t>
            </w:r>
            <w:r>
              <w:t>]</w:t>
            </w:r>
          </w:p>
          <w:p w14:paraId="59229CAF" w14:textId="77777777" w:rsidR="00684930" w:rsidRDefault="00684930">
            <w:pPr>
              <w:rPr>
                <w:rFonts w:ascii="Calibri" w:eastAsia="Calibri" w:hAnsi="Calibri" w:cs="Times New Roman"/>
              </w:rPr>
            </w:pPr>
          </w:p>
          <w:p w14:paraId="32A1555F" w14:textId="6D913333" w:rsidR="00684930" w:rsidRDefault="00F61FCD">
            <w:pPr>
              <w:pStyle w:val="P68B1DB1-Normal8"/>
            </w:pPr>
            <w:r>
              <w:t xml:space="preserve">The Controller has instructed the Processor to: </w:t>
            </w:r>
          </w:p>
          <w:p w14:paraId="4915B1C4" w14:textId="2FA8F17B" w:rsidR="00684930" w:rsidRDefault="00684930">
            <w:pPr>
              <w:pStyle w:val="Liststycke"/>
              <w:numPr>
                <w:ilvl w:val="0"/>
                <w:numId w:val="29"/>
              </w:numPr>
              <w:rPr>
                <w:rFonts w:ascii="Calibri" w:eastAsia="Calibri" w:hAnsi="Calibri" w:cs="Times New Roman"/>
              </w:rPr>
            </w:pPr>
          </w:p>
          <w:p w14:paraId="5A1870A9" w14:textId="6402734A" w:rsidR="00684930" w:rsidRDefault="00684930">
            <w:pPr>
              <w:rPr>
                <w:rFonts w:ascii="Calibri" w:eastAsia="Calibri" w:hAnsi="Calibri" w:cs="Times New Roman"/>
              </w:rPr>
            </w:pPr>
          </w:p>
        </w:tc>
      </w:tr>
      <w:tr w:rsidR="00684930" w14:paraId="76FD8E1E" w14:textId="77777777">
        <w:tc>
          <w:tcPr>
            <w:tcW w:w="9062" w:type="dxa"/>
          </w:tcPr>
          <w:p w14:paraId="7F1F8350" w14:textId="0EE9E070" w:rsidR="00684930" w:rsidRDefault="00F61FCD">
            <w:pPr>
              <w:pStyle w:val="P68B1DB1-Normaltext15"/>
            </w:pPr>
            <w:r>
              <w:t xml:space="preserve">2. The </w:t>
            </w:r>
            <w:r w:rsidR="00787A68">
              <w:t>P</w:t>
            </w:r>
            <w:r>
              <w:t>rocessing includes the following types of Personal Data</w:t>
            </w:r>
          </w:p>
        </w:tc>
      </w:tr>
      <w:tr w:rsidR="00684930" w14:paraId="4F6A903D" w14:textId="77777777">
        <w:tc>
          <w:tcPr>
            <w:tcW w:w="9062" w:type="dxa"/>
          </w:tcPr>
          <w:p w14:paraId="689263C6" w14:textId="6CB790A9" w:rsidR="00684930" w:rsidRDefault="00F61FCD">
            <w:pPr>
              <w:pStyle w:val="P68B1DB1-Normal16"/>
            </w:pPr>
            <w:r>
              <w:t>[</w:t>
            </w:r>
            <w:r w:rsidR="00787A68">
              <w:t>Specify</w:t>
            </w:r>
            <w:r>
              <w:t xml:space="preserve"> a list of the types of Personal Data that the Processor is entitled to process. Example: Name, e-mail address, postal address, telephone number, social security number, employee ID, study ID, pictures, audio recordings, videos, salary information, personality tests, research ID or other type of encoded data, etc. This is all kinds of information that can be directly or indirectly linked to a living person.</w:t>
            </w:r>
          </w:p>
          <w:p w14:paraId="5A60752E" w14:textId="77777777" w:rsidR="00684930" w:rsidRDefault="00684930">
            <w:pPr>
              <w:rPr>
                <w:rFonts w:ascii="Calibri" w:eastAsia="Calibri" w:hAnsi="Calibri" w:cs="Times New Roman"/>
                <w:highlight w:val="yellow"/>
              </w:rPr>
            </w:pPr>
          </w:p>
          <w:p w14:paraId="06049362" w14:textId="7ADF852F" w:rsidR="00684930" w:rsidRDefault="00F61FCD">
            <w:pPr>
              <w:pStyle w:val="P68B1DB1-Normal8"/>
            </w:pPr>
            <w:r>
              <w:rPr>
                <w:highlight w:val="yellow"/>
              </w:rPr>
              <w:t>Certain personal data are by their nature particularly sensitive and therefore require stronger protection (sensitive personal data). Indicate if any of the following categories are addressed: ethnic origin, political opinions, religious or philosophical beliefs, trade union membership, health data, a person's sex life or sexual orientation, genetic data or biometric data.]</w:t>
            </w:r>
            <w:r>
              <w:t xml:space="preserve"> </w:t>
            </w:r>
          </w:p>
          <w:p w14:paraId="0C05D9EA" w14:textId="77777777" w:rsidR="00684930" w:rsidRDefault="00684930">
            <w:pPr>
              <w:rPr>
                <w:rFonts w:ascii="Calibri" w:eastAsia="Calibri" w:hAnsi="Calibri" w:cs="Times New Roman"/>
              </w:rPr>
            </w:pPr>
          </w:p>
          <w:p w14:paraId="3AA04441" w14:textId="6EDEBCCD" w:rsidR="00684930" w:rsidRDefault="00F61FCD">
            <w:pPr>
              <w:pStyle w:val="P68B1DB1-Normal8"/>
            </w:pPr>
            <w:r>
              <w:t xml:space="preserve">The Personal Data that will be Processed are: </w:t>
            </w:r>
          </w:p>
          <w:p w14:paraId="355A3CCF" w14:textId="7F8B0B29" w:rsidR="00684930" w:rsidRDefault="00684930">
            <w:pPr>
              <w:pStyle w:val="Liststycke"/>
              <w:numPr>
                <w:ilvl w:val="0"/>
                <w:numId w:val="29"/>
              </w:numPr>
              <w:rPr>
                <w:rFonts w:ascii="Calibri" w:eastAsia="Calibri" w:hAnsi="Calibri" w:cs="Times New Roman"/>
              </w:rPr>
            </w:pPr>
          </w:p>
          <w:p w14:paraId="6A5163B2" w14:textId="07A06CDB" w:rsidR="00684930" w:rsidRDefault="00684930">
            <w:pPr>
              <w:rPr>
                <w:rFonts w:ascii="Calibri" w:eastAsia="Calibri" w:hAnsi="Calibri" w:cs="Times New Roman"/>
              </w:rPr>
            </w:pPr>
          </w:p>
        </w:tc>
      </w:tr>
      <w:tr w:rsidR="00684930" w14:paraId="2B8E3520" w14:textId="77777777">
        <w:tc>
          <w:tcPr>
            <w:tcW w:w="9062" w:type="dxa"/>
          </w:tcPr>
          <w:p w14:paraId="462C4635" w14:textId="21EBC37F" w:rsidR="00684930" w:rsidRDefault="00F61FCD">
            <w:pPr>
              <w:pStyle w:val="P68B1DB1-Normaltext15"/>
            </w:pPr>
            <w:r>
              <w:t xml:space="preserve">3. Processing covers </w:t>
            </w:r>
            <w:r w:rsidR="00787A68">
              <w:t xml:space="preserve">certain </w:t>
            </w:r>
            <w:r>
              <w:t xml:space="preserve">categories of Data Subjects </w:t>
            </w:r>
          </w:p>
        </w:tc>
      </w:tr>
      <w:tr w:rsidR="00684930" w14:paraId="29FD5753" w14:textId="77777777">
        <w:tc>
          <w:tcPr>
            <w:tcW w:w="9062" w:type="dxa"/>
          </w:tcPr>
          <w:p w14:paraId="609322FD" w14:textId="18308556" w:rsidR="00684930" w:rsidRDefault="00F61FCD">
            <w:pPr>
              <w:pStyle w:val="P68B1DB1-Normal8"/>
            </w:pPr>
            <w:r>
              <w:rPr>
                <w:highlight w:val="yellow"/>
              </w:rPr>
              <w:t>[Compile a detailed list of the different categories of individuals whose Personal Data will be Processed. Example: employees, consultants, students, research participants, job seekers, guardians, trainees, children, patients, etc.]</w:t>
            </w:r>
            <w:r>
              <w:t xml:space="preserve"> </w:t>
            </w:r>
          </w:p>
          <w:p w14:paraId="2286391F" w14:textId="77777777" w:rsidR="00684930" w:rsidRDefault="00684930">
            <w:pPr>
              <w:rPr>
                <w:rFonts w:ascii="Calibri" w:eastAsia="Calibri" w:hAnsi="Calibri" w:cs="Times New Roman"/>
              </w:rPr>
            </w:pPr>
          </w:p>
          <w:p w14:paraId="3FCCA883" w14:textId="7A30D1FC" w:rsidR="00684930" w:rsidRDefault="00F61FCD">
            <w:pPr>
              <w:pStyle w:val="P68B1DB1-Normal8"/>
            </w:pPr>
            <w:r>
              <w:t xml:space="preserve">The </w:t>
            </w:r>
            <w:r w:rsidR="00787A68">
              <w:t>P</w:t>
            </w:r>
            <w:r>
              <w:t xml:space="preserve">rocessing includes the following categories of Data Subjects: </w:t>
            </w:r>
          </w:p>
          <w:p w14:paraId="26707842" w14:textId="75AB7FAA" w:rsidR="00684930" w:rsidRDefault="00684930">
            <w:pPr>
              <w:pStyle w:val="Liststycke"/>
              <w:numPr>
                <w:ilvl w:val="0"/>
                <w:numId w:val="29"/>
              </w:numPr>
              <w:rPr>
                <w:rFonts w:ascii="Calibri" w:eastAsia="Calibri" w:hAnsi="Calibri" w:cs="Times New Roman"/>
              </w:rPr>
            </w:pPr>
          </w:p>
          <w:p w14:paraId="4946537A" w14:textId="2660B516" w:rsidR="00684930" w:rsidRDefault="00684930">
            <w:pPr>
              <w:rPr>
                <w:rFonts w:ascii="Calibri" w:eastAsia="Calibri" w:hAnsi="Calibri" w:cs="Times New Roman"/>
              </w:rPr>
            </w:pPr>
          </w:p>
        </w:tc>
      </w:tr>
      <w:tr w:rsidR="00684930" w14:paraId="19497067" w14:textId="77777777">
        <w:trPr>
          <w:trHeight w:val="70"/>
        </w:trPr>
        <w:tc>
          <w:tcPr>
            <w:tcW w:w="9062" w:type="dxa"/>
          </w:tcPr>
          <w:p w14:paraId="770BC31F" w14:textId="4C9920C2" w:rsidR="00684930" w:rsidRDefault="00F61FCD">
            <w:pPr>
              <w:pStyle w:val="P68B1DB1-Normaltext15"/>
            </w:pPr>
            <w:r>
              <w:t xml:space="preserve">4. Specify </w:t>
            </w:r>
            <w:r w:rsidR="00787A68">
              <w:t xml:space="preserve">special requirement when it comes to Processing of Personal Data carried out by the Processor </w:t>
            </w:r>
          </w:p>
        </w:tc>
      </w:tr>
      <w:tr w:rsidR="00684930" w14:paraId="03475580" w14:textId="77777777">
        <w:trPr>
          <w:trHeight w:val="70"/>
        </w:trPr>
        <w:tc>
          <w:tcPr>
            <w:tcW w:w="9062" w:type="dxa"/>
          </w:tcPr>
          <w:p w14:paraId="742975FC" w14:textId="75BDA48D" w:rsidR="00684930" w:rsidRDefault="00F61FCD">
            <w:pPr>
              <w:pStyle w:val="P68B1DB1-Normal8"/>
            </w:pPr>
            <w:r>
              <w:rPr>
                <w:highlight w:val="yellow"/>
              </w:rPr>
              <w:t>[</w:t>
            </w:r>
            <w:r w:rsidR="00787A68">
              <w:rPr>
                <w:highlight w:val="yellow"/>
              </w:rPr>
              <w:t xml:space="preserve">Specify </w:t>
            </w:r>
            <w:r>
              <w:rPr>
                <w:highlight w:val="yellow"/>
              </w:rPr>
              <w:t xml:space="preserve">which specific requirements the Processor must </w:t>
            </w:r>
            <w:proofErr w:type="gramStart"/>
            <w:r>
              <w:rPr>
                <w:highlight w:val="yellow"/>
              </w:rPr>
              <w:t>take into account</w:t>
            </w:r>
            <w:proofErr w:type="gramEnd"/>
            <w:r>
              <w:rPr>
                <w:highlight w:val="yellow"/>
              </w:rPr>
              <w:t>. This may, for example, involve logging</w:t>
            </w:r>
            <w:r w:rsidR="00787A68">
              <w:rPr>
                <w:highlight w:val="yellow"/>
              </w:rPr>
              <w:t xml:space="preserve"> or</w:t>
            </w:r>
            <w:r>
              <w:rPr>
                <w:highlight w:val="yellow"/>
              </w:rPr>
              <w:t xml:space="preserve"> whether the data is to be returned in any special way, etc. Below are specific requirements that are common and therefore specified in advance. If the requirements are not relevant to the specific Processing, they may be removed.]</w:t>
            </w:r>
            <w:r>
              <w:t xml:space="preserve"> </w:t>
            </w:r>
          </w:p>
          <w:p w14:paraId="1D3B90F3" w14:textId="77777777" w:rsidR="00684930" w:rsidRDefault="00684930">
            <w:pPr>
              <w:rPr>
                <w:rFonts w:ascii="Calibri" w:eastAsia="Calibri" w:hAnsi="Calibri" w:cs="Times New Roman"/>
              </w:rPr>
            </w:pPr>
          </w:p>
          <w:p w14:paraId="7DB2F343" w14:textId="5BE5D42A" w:rsidR="00684930" w:rsidRDefault="00F61FCD">
            <w:pPr>
              <w:pStyle w:val="P68B1DB1-Normal8"/>
            </w:pPr>
            <w:r>
              <w:rPr>
                <w:highlight w:val="yellow"/>
              </w:rPr>
              <w:t>Example</w:t>
            </w:r>
            <w:r>
              <w:t xml:space="preserve">: When Processing Sensitive Personal Data, it shall be encrypted. </w:t>
            </w:r>
          </w:p>
          <w:p w14:paraId="6FBF248A" w14:textId="77777777" w:rsidR="00684930" w:rsidRDefault="00684930">
            <w:pPr>
              <w:rPr>
                <w:rFonts w:ascii="Calibri" w:eastAsia="Calibri" w:hAnsi="Calibri" w:cs="Times New Roman"/>
              </w:rPr>
            </w:pPr>
          </w:p>
          <w:p w14:paraId="2B220264" w14:textId="0475B042" w:rsidR="00684930" w:rsidRDefault="00F61FCD">
            <w:pPr>
              <w:pStyle w:val="P68B1DB1-Normal8"/>
            </w:pPr>
            <w:r>
              <w:rPr>
                <w:highlight w:val="yellow"/>
              </w:rPr>
              <w:t>Example</w:t>
            </w:r>
            <w:r>
              <w:t xml:space="preserve">: The Processor may not export or otherwise retrieve or Process the Controller's Personal Data that is Processed in the Service and/or on behalf of the Controller, </w:t>
            </w:r>
            <w:proofErr w:type="gramStart"/>
            <w:r>
              <w:t>in order to</w:t>
            </w:r>
            <w:proofErr w:type="gramEnd"/>
            <w:r>
              <w:t xml:space="preserve"> then use the Personal Data and/or other type of data for its own use in the Processor's activities. In cases where the Processor wishes to use the data that emerges in connection with the Processing, the Processor may request this information as a request for public documents. All information requested shall be subject to a confidentiality and security assessment and may only be disclosed after this assessment has been carried out and </w:t>
            </w:r>
            <w:proofErr w:type="gramStart"/>
            <w:r>
              <w:t>provided that</w:t>
            </w:r>
            <w:proofErr w:type="gramEnd"/>
            <w:r>
              <w:t xml:space="preserve"> there is no confidentiality. </w:t>
            </w:r>
          </w:p>
          <w:p w14:paraId="7DC4D5B4" w14:textId="314DF759" w:rsidR="00684930" w:rsidRDefault="00684930">
            <w:pPr>
              <w:rPr>
                <w:rFonts w:ascii="Calibri" w:eastAsia="Calibri" w:hAnsi="Calibri" w:cs="Times New Roman"/>
              </w:rPr>
            </w:pPr>
          </w:p>
        </w:tc>
      </w:tr>
      <w:tr w:rsidR="00684930" w14:paraId="5B73A586" w14:textId="77777777">
        <w:trPr>
          <w:trHeight w:val="560"/>
        </w:trPr>
        <w:tc>
          <w:tcPr>
            <w:tcW w:w="9062" w:type="dxa"/>
          </w:tcPr>
          <w:p w14:paraId="62A7D3C2" w14:textId="611E14BC" w:rsidR="00684930" w:rsidRDefault="00F61FCD">
            <w:pPr>
              <w:pStyle w:val="P68B1DB1-Normaltext15"/>
            </w:pPr>
            <w:r>
              <w:lastRenderedPageBreak/>
              <w:t>5. Specify specific technical and organizational security measures regarding the Processing of Personal Data by the Processor</w:t>
            </w:r>
            <w:r w:rsidR="00787A68">
              <w:t xml:space="preserve"> </w:t>
            </w:r>
          </w:p>
        </w:tc>
      </w:tr>
      <w:tr w:rsidR="00684930" w14:paraId="270181F9" w14:textId="77777777">
        <w:trPr>
          <w:trHeight w:val="560"/>
        </w:trPr>
        <w:tc>
          <w:tcPr>
            <w:tcW w:w="9062" w:type="dxa"/>
          </w:tcPr>
          <w:p w14:paraId="090AC8E2" w14:textId="58BD596C" w:rsidR="00684930" w:rsidRDefault="00F61FCD">
            <w:pPr>
              <w:pStyle w:val="P68B1DB1-Normal16"/>
            </w:pPr>
            <w:r>
              <w:t>[</w:t>
            </w:r>
            <w:r w:rsidR="00787A68">
              <w:t>Specify</w:t>
            </w:r>
            <w:r>
              <w:t xml:space="preserve"> the technical and </w:t>
            </w:r>
            <w:r w:rsidR="00787A68">
              <w:t>organizational</w:t>
            </w:r>
            <w:r>
              <w:t xml:space="preserve"> security measures to be taken for the Processing. Any reference may be made to one or more annexes, if any. Most often, a dialogue needs to be conducted with the Processor to investigate which security measures become applicable. Examples of specific requirements that are common are given below.]</w:t>
            </w:r>
          </w:p>
          <w:p w14:paraId="4B3E7116" w14:textId="77777777" w:rsidR="00684930" w:rsidRDefault="00684930">
            <w:pPr>
              <w:rPr>
                <w:rFonts w:ascii="Calibri" w:eastAsia="Calibri" w:hAnsi="Calibri" w:cs="Times New Roman"/>
              </w:rPr>
            </w:pPr>
          </w:p>
          <w:p w14:paraId="2DF3C72D" w14:textId="4F3281C9" w:rsidR="00684930" w:rsidRDefault="00F61FCD">
            <w:pPr>
              <w:pStyle w:val="P68B1DB1-Normal8"/>
            </w:pPr>
            <w:r>
              <w:t xml:space="preserve">The Processor shall take the following security measures when Processing Personal Data: </w:t>
            </w:r>
          </w:p>
          <w:p w14:paraId="7DECE034" w14:textId="77777777" w:rsidR="00684930" w:rsidRDefault="00684930">
            <w:pPr>
              <w:rPr>
                <w:rFonts w:ascii="Calibri" w:eastAsia="Calibri" w:hAnsi="Calibri" w:cs="Times New Roman"/>
              </w:rPr>
            </w:pPr>
          </w:p>
          <w:p w14:paraId="6530AB17" w14:textId="122D82B5" w:rsidR="00684930" w:rsidRDefault="00787A68">
            <w:pPr>
              <w:pStyle w:val="P68B1DB1-Normal8"/>
            </w:pPr>
            <w:r>
              <w:t>Organizational</w:t>
            </w:r>
            <w:r w:rsidR="00F61FCD">
              <w:t xml:space="preserve"> security measures: </w:t>
            </w:r>
          </w:p>
          <w:p w14:paraId="28C62AA4" w14:textId="59E2C169" w:rsidR="00684930" w:rsidRDefault="00F61FCD">
            <w:pPr>
              <w:pStyle w:val="P68B1DB1-Normal8"/>
              <w:rPr>
                <w:highlight w:val="yellow"/>
              </w:rPr>
            </w:pPr>
            <w:r>
              <w:rPr>
                <w:highlight w:val="yellow"/>
              </w:rPr>
              <w:t xml:space="preserve">[May relate, for example, to establishment </w:t>
            </w:r>
            <w:r w:rsidR="00787A68">
              <w:rPr>
                <w:highlight w:val="yellow"/>
              </w:rPr>
              <w:t>governing documents for the Processing</w:t>
            </w:r>
            <w:r>
              <w:rPr>
                <w:highlight w:val="yellow"/>
              </w:rPr>
              <w:t xml:space="preserve">, allocation of responsibilities, assignment of </w:t>
            </w:r>
            <w:r w:rsidR="00787A68">
              <w:rPr>
                <w:highlight w:val="yellow"/>
              </w:rPr>
              <w:t>authorization</w:t>
            </w:r>
            <w:r>
              <w:rPr>
                <w:highlight w:val="yellow"/>
              </w:rPr>
              <w:t xml:space="preserve">, risk and incident management, follow-up, investigation of </w:t>
            </w:r>
            <w:r w:rsidR="00787A68">
              <w:rPr>
                <w:highlight w:val="yellow"/>
              </w:rPr>
              <w:t>unauthorized</w:t>
            </w:r>
            <w:r>
              <w:rPr>
                <w:highlight w:val="yellow"/>
              </w:rPr>
              <w:t xml:space="preserve"> access, etc.].</w:t>
            </w:r>
            <w:r>
              <w:t xml:space="preserve"> </w:t>
            </w:r>
          </w:p>
          <w:p w14:paraId="03D66C4D" w14:textId="77777777" w:rsidR="00684930" w:rsidRDefault="00684930">
            <w:pPr>
              <w:rPr>
                <w:rFonts w:ascii="Calibri" w:eastAsia="Calibri" w:hAnsi="Calibri" w:cs="Times New Roman"/>
              </w:rPr>
            </w:pPr>
          </w:p>
          <w:p w14:paraId="295D517F" w14:textId="199D8534" w:rsidR="00684930" w:rsidRDefault="00F61FCD">
            <w:pPr>
              <w:pStyle w:val="P68B1DB1-Normal8"/>
            </w:pPr>
            <w:r>
              <w:t xml:space="preserve">Personal security measures: </w:t>
            </w:r>
          </w:p>
          <w:p w14:paraId="6365EEB5" w14:textId="6ECADE89" w:rsidR="00684930" w:rsidRDefault="00F61FCD">
            <w:pPr>
              <w:pStyle w:val="P68B1DB1-Normal8"/>
            </w:pPr>
            <w:r>
              <w:rPr>
                <w:highlight w:val="yellow"/>
              </w:rPr>
              <w:t xml:space="preserve">[For example, training for handling tasks, routines for </w:t>
            </w:r>
            <w:r w:rsidR="00787A68">
              <w:rPr>
                <w:highlight w:val="yellow"/>
              </w:rPr>
              <w:t>remote work</w:t>
            </w:r>
            <w:r>
              <w:rPr>
                <w:highlight w:val="yellow"/>
              </w:rPr>
              <w:t>, etc.].</w:t>
            </w:r>
            <w:r>
              <w:t xml:space="preserve"> </w:t>
            </w:r>
          </w:p>
          <w:p w14:paraId="3D88665D" w14:textId="77777777" w:rsidR="00684930" w:rsidRDefault="00684930">
            <w:pPr>
              <w:rPr>
                <w:rFonts w:ascii="Calibri" w:eastAsia="Calibri" w:hAnsi="Calibri" w:cs="Times New Roman"/>
              </w:rPr>
            </w:pPr>
          </w:p>
          <w:p w14:paraId="0ABA2B33" w14:textId="0E131B65" w:rsidR="00684930" w:rsidRDefault="00F61FCD">
            <w:pPr>
              <w:pStyle w:val="P68B1DB1-Normal8"/>
            </w:pPr>
            <w:r>
              <w:t xml:space="preserve">Physical security measures: </w:t>
            </w:r>
          </w:p>
          <w:p w14:paraId="0AEB631C" w14:textId="11DABC92" w:rsidR="00684930" w:rsidRDefault="00F61FCD">
            <w:pPr>
              <w:pStyle w:val="P68B1DB1-Normal16"/>
            </w:pPr>
            <w:r>
              <w:t>[For example, monitoring of premises, location and protection of hardware, equipment requirements, entry requirements, access protection, destruction of physical storage media, etc.]</w:t>
            </w:r>
          </w:p>
          <w:p w14:paraId="65169AF1" w14:textId="77777777" w:rsidR="00684930" w:rsidRDefault="00684930">
            <w:pPr>
              <w:rPr>
                <w:rFonts w:ascii="Calibri" w:eastAsia="Calibri" w:hAnsi="Calibri" w:cs="Times New Roman"/>
              </w:rPr>
            </w:pPr>
          </w:p>
          <w:p w14:paraId="3A5E752F" w14:textId="69A8882B" w:rsidR="00684930" w:rsidRDefault="00F61FCD">
            <w:pPr>
              <w:pStyle w:val="P68B1DB1-Normal8"/>
            </w:pPr>
            <w:r>
              <w:t xml:space="preserve">Technical security measures: </w:t>
            </w:r>
          </w:p>
          <w:p w14:paraId="29FA50A6" w14:textId="4A767562" w:rsidR="00684930" w:rsidRDefault="00F61FCD">
            <w:pPr>
              <w:pStyle w:val="P68B1DB1-Normal8"/>
            </w:pPr>
            <w:r>
              <w:rPr>
                <w:highlight w:val="yellow"/>
              </w:rPr>
              <w:t xml:space="preserve">[For example, encryption, </w:t>
            </w:r>
            <w:r w:rsidR="00787A68">
              <w:rPr>
                <w:highlight w:val="yellow"/>
              </w:rPr>
              <w:t>pseudonymization</w:t>
            </w:r>
            <w:r>
              <w:rPr>
                <w:highlight w:val="yellow"/>
              </w:rPr>
              <w:t xml:space="preserve"> of data, system monitoring, logging, backup, technical authentication, requirements for data communication, requirements for access for repair and service, etc.].</w:t>
            </w:r>
            <w:r>
              <w:t xml:space="preserve"> </w:t>
            </w:r>
          </w:p>
          <w:p w14:paraId="0CEA781A" w14:textId="77777777" w:rsidR="00684930" w:rsidRDefault="00684930">
            <w:pPr>
              <w:rPr>
                <w:rFonts w:ascii="Calibri" w:eastAsia="Calibri" w:hAnsi="Calibri" w:cs="Times New Roman"/>
              </w:rPr>
            </w:pPr>
          </w:p>
          <w:p w14:paraId="4127FE71" w14:textId="21BADEDF" w:rsidR="00684930" w:rsidRDefault="00F61FCD">
            <w:pPr>
              <w:pStyle w:val="P68B1DB1-Normal16"/>
            </w:pPr>
            <w:r>
              <w:t xml:space="preserve">Example: Especially when accessing remotely: </w:t>
            </w:r>
          </w:p>
          <w:p w14:paraId="6B67EDBD" w14:textId="5ED5AFBC" w:rsidR="00684930" w:rsidRDefault="00F61FCD">
            <w:pPr>
              <w:pStyle w:val="P68B1DB1-Normal16"/>
            </w:pPr>
            <w:r>
              <w:t xml:space="preserve">The Controller and the Processor shall ensure that Personal Data is not Processed in a way that does not allow traceability, such as screen sharing. </w:t>
            </w:r>
          </w:p>
          <w:p w14:paraId="59E7D01A" w14:textId="41CDB619" w:rsidR="00684930" w:rsidRDefault="00F61FCD">
            <w:pPr>
              <w:pStyle w:val="P68B1DB1-Normal16"/>
            </w:pPr>
            <w:r>
              <w:t xml:space="preserve">The Controller is responsible for Logging in its own environment when connected remotely. </w:t>
            </w:r>
          </w:p>
          <w:p w14:paraId="300701EC" w14:textId="4317BBC5" w:rsidR="00684930" w:rsidRDefault="00F61FCD">
            <w:pPr>
              <w:pStyle w:val="P68B1DB1-Normal8"/>
            </w:pPr>
            <w:r>
              <w:rPr>
                <w:highlight w:val="yellow"/>
              </w:rPr>
              <w:t>In cases where the Processor retrieves Personal Data for Processing outside the Controller's infrastructure in the event of a remote connection, the Processing shall be logged. The Logs shall indicate which measures have been taken and which Personal Data it relates to. It must also be clear when the measure has been taken and by whom.</w:t>
            </w:r>
            <w:r>
              <w:t xml:space="preserve"> </w:t>
            </w:r>
          </w:p>
          <w:p w14:paraId="0A382574" w14:textId="22D45E89" w:rsidR="00684930" w:rsidRDefault="00684930">
            <w:pPr>
              <w:rPr>
                <w:rFonts w:ascii="Calibri" w:eastAsia="Calibri" w:hAnsi="Calibri" w:cs="Times New Roman"/>
                <w:highlight w:val="yellow"/>
              </w:rPr>
            </w:pPr>
          </w:p>
        </w:tc>
      </w:tr>
      <w:tr w:rsidR="00684930" w14:paraId="673E3FB5" w14:textId="77777777">
        <w:trPr>
          <w:trHeight w:val="264"/>
        </w:trPr>
        <w:tc>
          <w:tcPr>
            <w:tcW w:w="9062" w:type="dxa"/>
          </w:tcPr>
          <w:p w14:paraId="7FE3F516" w14:textId="77777777" w:rsidR="00684930" w:rsidRDefault="00F61FCD">
            <w:pPr>
              <w:pStyle w:val="P68B1DB1-Normaltext15"/>
            </w:pPr>
            <w:r>
              <w:t xml:space="preserve">6. Specify specific requirements for Logging </w:t>
            </w:r>
            <w:proofErr w:type="gramStart"/>
            <w:r>
              <w:t>with regard to</w:t>
            </w:r>
            <w:proofErr w:type="gramEnd"/>
            <w:r>
              <w:t xml:space="preserve"> the Processing of Personal Data and who should have access to it</w:t>
            </w:r>
          </w:p>
        </w:tc>
      </w:tr>
      <w:tr w:rsidR="00684930" w14:paraId="5E3A6AC8" w14:textId="77777777">
        <w:trPr>
          <w:trHeight w:val="264"/>
        </w:trPr>
        <w:tc>
          <w:tcPr>
            <w:tcW w:w="9062" w:type="dxa"/>
          </w:tcPr>
          <w:p w14:paraId="00A286E3" w14:textId="77777777" w:rsidR="00684930" w:rsidRDefault="00F61FCD">
            <w:pPr>
              <w:pStyle w:val="P68B1DB1-Normal16"/>
            </w:pPr>
            <w:r>
              <w:t xml:space="preserve">[Describe whether the Processing carried out by the Processor shall be Logged, and if so, how the Logging shall take place. The following are specific requirements for Logging that are common and </w:t>
            </w:r>
            <w:r>
              <w:lastRenderedPageBreak/>
              <w:t>therefore pre-specified. If the descriptions are not relevant to the specific Processing, they may be removed.]</w:t>
            </w:r>
          </w:p>
          <w:p w14:paraId="611EBD3F" w14:textId="77777777" w:rsidR="00684930" w:rsidRDefault="00684930">
            <w:pPr>
              <w:rPr>
                <w:rFonts w:ascii="Calibri" w:eastAsia="Calibri" w:hAnsi="Calibri" w:cs="Times New Roman"/>
              </w:rPr>
            </w:pPr>
          </w:p>
          <w:p w14:paraId="37D80A9A" w14:textId="43C2A3F8" w:rsidR="00684930" w:rsidRDefault="00F61FCD">
            <w:pPr>
              <w:pStyle w:val="P68B1DB1-Normal8"/>
            </w:pPr>
            <w:r>
              <w:rPr>
                <w:highlight w:val="yellow"/>
              </w:rPr>
              <w:t>Example</w:t>
            </w:r>
            <w:r>
              <w:t>: Access to Personal Data shall be possible to follow up afterwards through Log or similar documentation. When handling Personal Data, traceability shall be provided regarding who processed the data, the time, what data was the subject of the Processing and what the Processing consisted of. Logs must show the history of the change of notes and who implemented the change. The documentation shall be able to be checked by the</w:t>
            </w:r>
            <w:r w:rsidR="00787A68">
              <w:t xml:space="preserve"> </w:t>
            </w:r>
            <w:r>
              <w:t xml:space="preserve">Processor and shall be able to be reported back to the Controller. </w:t>
            </w:r>
          </w:p>
          <w:p w14:paraId="7EB0C31F" w14:textId="0463DEF9" w:rsidR="00684930" w:rsidRDefault="00684930">
            <w:pPr>
              <w:rPr>
                <w:rFonts w:ascii="Calibri" w:eastAsia="Calibri" w:hAnsi="Calibri" w:cs="Times New Roman"/>
              </w:rPr>
            </w:pPr>
          </w:p>
        </w:tc>
      </w:tr>
      <w:tr w:rsidR="00684930" w14:paraId="068662FC" w14:textId="77777777">
        <w:trPr>
          <w:trHeight w:val="264"/>
        </w:trPr>
        <w:tc>
          <w:tcPr>
            <w:tcW w:w="9062" w:type="dxa"/>
          </w:tcPr>
          <w:p w14:paraId="021F5181" w14:textId="77777777" w:rsidR="00684930" w:rsidRDefault="00F61FCD">
            <w:pPr>
              <w:pStyle w:val="P68B1DB1-Normal10"/>
            </w:pPr>
            <w:bookmarkStart w:id="55" w:name="_Hlk532131381"/>
            <w:r>
              <w:lastRenderedPageBreak/>
              <w:t xml:space="preserve">7. Location and Transfer of Personal Data to Third Countries  </w:t>
            </w:r>
            <w:bookmarkEnd w:id="55"/>
          </w:p>
        </w:tc>
      </w:tr>
      <w:tr w:rsidR="00684930" w14:paraId="2CD13C76" w14:textId="77777777">
        <w:trPr>
          <w:trHeight w:val="196"/>
        </w:trPr>
        <w:tc>
          <w:tcPr>
            <w:tcW w:w="9062" w:type="dxa"/>
          </w:tcPr>
          <w:p w14:paraId="006AB7E4" w14:textId="6AF40022" w:rsidR="00684930" w:rsidRDefault="00F61FCD">
            <w:pPr>
              <w:pStyle w:val="P68B1DB1-Normal17"/>
            </w:pPr>
            <w:r>
              <w:rPr>
                <w:highlight w:val="yellow"/>
              </w:rPr>
              <w:t>Option 1 (recommended):</w:t>
            </w:r>
            <w:r>
              <w:t xml:space="preserve"> Personal data may only be </w:t>
            </w:r>
            <w:r w:rsidR="00787A68">
              <w:t>P</w:t>
            </w:r>
            <w:r>
              <w:t xml:space="preserve">rocessed within the EU/EEA and within a country that has received an approved and valid adequacy decision from the European Commission. </w:t>
            </w:r>
          </w:p>
          <w:p w14:paraId="1511E15C" w14:textId="77777777" w:rsidR="00684930" w:rsidRDefault="00684930">
            <w:pPr>
              <w:rPr>
                <w:rFonts w:ascii="Calibri" w:eastAsia="Calibri" w:hAnsi="Calibri" w:cs="Times New Roman"/>
                <w:color w:val="000000" w:themeColor="text1"/>
              </w:rPr>
            </w:pPr>
          </w:p>
          <w:p w14:paraId="3D70E83C" w14:textId="186BBBDE" w:rsidR="00684930" w:rsidRDefault="00F61FCD">
            <w:pPr>
              <w:pStyle w:val="P68B1DB1-Normal17"/>
            </w:pPr>
            <w:r>
              <w:rPr>
                <w:highlight w:val="yellow"/>
              </w:rPr>
              <w:t>Option 2:</w:t>
            </w:r>
            <w:r>
              <w:t xml:space="preserve"> For the transfer of Personal Data to a Third Country, the EU Commission's standard contractual clauses shall be drawn up between the Controller and the Processor. The following additional security measures shall be implemented at the time of transfer: </w:t>
            </w:r>
          </w:p>
          <w:p w14:paraId="0867863B" w14:textId="3BDEE818" w:rsidR="00684930" w:rsidRDefault="00F61FCD">
            <w:pPr>
              <w:pStyle w:val="P68B1DB1-Liststycke18"/>
              <w:numPr>
                <w:ilvl w:val="0"/>
                <w:numId w:val="29"/>
              </w:numPr>
            </w:pPr>
            <w:r>
              <w:t xml:space="preserve">[Insert additional security measures, such as encryption, </w:t>
            </w:r>
            <w:r w:rsidR="00787A68">
              <w:t>pseudonymization</w:t>
            </w:r>
            <w:r>
              <w:t>, etc.]</w:t>
            </w:r>
          </w:p>
          <w:p w14:paraId="1D53A442" w14:textId="643E677B" w:rsidR="00684930" w:rsidRDefault="00684930">
            <w:pPr>
              <w:rPr>
                <w:rFonts w:ascii="Calibri" w:eastAsia="Calibri" w:hAnsi="Calibri" w:cs="Times New Roman"/>
                <w:color w:val="000000" w:themeColor="text1"/>
              </w:rPr>
            </w:pPr>
          </w:p>
        </w:tc>
      </w:tr>
      <w:tr w:rsidR="00684930" w14:paraId="6B203421" w14:textId="77777777">
        <w:tc>
          <w:tcPr>
            <w:tcW w:w="9062" w:type="dxa"/>
          </w:tcPr>
          <w:p w14:paraId="72095574" w14:textId="3DF5D5C1" w:rsidR="00684930" w:rsidRDefault="00F61FCD">
            <w:pPr>
              <w:pStyle w:val="P68B1DB1-Normaltext15"/>
            </w:pPr>
            <w:r>
              <w:t xml:space="preserve">8. Other Instructions regarding Processing of Personal Data </w:t>
            </w:r>
            <w:r w:rsidR="00787A68">
              <w:t>carried out by the Processor</w:t>
            </w:r>
          </w:p>
        </w:tc>
      </w:tr>
      <w:tr w:rsidR="00684930" w14:paraId="1F55FF38" w14:textId="77777777">
        <w:tc>
          <w:tcPr>
            <w:tcW w:w="9062" w:type="dxa"/>
          </w:tcPr>
          <w:p w14:paraId="44CE7733" w14:textId="5FEB277E" w:rsidR="00684930" w:rsidRDefault="00F61FCD">
            <w:pPr>
              <w:pStyle w:val="P68B1DB1-Normal19"/>
            </w:pPr>
            <w:r>
              <w:t xml:space="preserve">[If </w:t>
            </w:r>
            <w:r w:rsidR="00787A68">
              <w:t>required</w:t>
            </w:r>
            <w:r>
              <w:t>, add additional Instructions for the Processor's Processing of Personal Data, in addition to what is already stated above. For example, it may be information that has not fit in elsewhere, or boundaries to clarify what the Processor may and may not do.]</w:t>
            </w:r>
          </w:p>
          <w:p w14:paraId="0DCFFADC" w14:textId="77777777" w:rsidR="00684930" w:rsidRDefault="00684930">
            <w:pPr>
              <w:rPr>
                <w:rFonts w:ascii="Calibri" w:eastAsia="Calibri" w:hAnsi="Calibri" w:cs="Times New Roman"/>
                <w:color w:val="000000" w:themeColor="text1"/>
              </w:rPr>
            </w:pPr>
          </w:p>
          <w:p w14:paraId="23CA9E61" w14:textId="77777777" w:rsidR="00684930" w:rsidRDefault="00F61FCD">
            <w:pPr>
              <w:pStyle w:val="P68B1DB1-Normal17"/>
            </w:pPr>
            <w:r>
              <w:t xml:space="preserve">The following other Instructions apply to the Processing of Personal Data: </w:t>
            </w:r>
          </w:p>
          <w:p w14:paraId="0AD5C198" w14:textId="128DBFBB" w:rsidR="00684930" w:rsidRDefault="00F61FCD">
            <w:pPr>
              <w:pStyle w:val="P68B1DB1-Liststycke18"/>
              <w:numPr>
                <w:ilvl w:val="0"/>
                <w:numId w:val="11"/>
              </w:numPr>
            </w:pPr>
            <w:r>
              <w:t>Option 1: [Indicate which other Instructions apply.]</w:t>
            </w:r>
          </w:p>
          <w:p w14:paraId="42711352" w14:textId="6B3A328E" w:rsidR="00684930" w:rsidRDefault="00F61FCD">
            <w:pPr>
              <w:pStyle w:val="P68B1DB1-Liststycke20"/>
              <w:numPr>
                <w:ilvl w:val="0"/>
                <w:numId w:val="11"/>
              </w:numPr>
            </w:pPr>
            <w:r>
              <w:rPr>
                <w:highlight w:val="yellow"/>
              </w:rPr>
              <w:t>Option 2:</w:t>
            </w:r>
            <w:r>
              <w:t xml:space="preserve"> No other instructions. </w:t>
            </w:r>
          </w:p>
          <w:p w14:paraId="629593DA" w14:textId="7B2ACA3E" w:rsidR="00684930" w:rsidRDefault="00684930">
            <w:pPr>
              <w:rPr>
                <w:rFonts w:ascii="Calibri" w:eastAsia="Calibri" w:hAnsi="Calibri" w:cs="Times New Roman"/>
                <w:color w:val="000000" w:themeColor="text1"/>
              </w:rPr>
            </w:pPr>
          </w:p>
        </w:tc>
      </w:tr>
    </w:tbl>
    <w:p w14:paraId="43273409" w14:textId="77777777" w:rsidR="00684930" w:rsidRDefault="00684930">
      <w:pPr>
        <w:spacing w:after="0" w:line="240" w:lineRule="auto"/>
      </w:pPr>
    </w:p>
    <w:p w14:paraId="0C0AB7B5" w14:textId="1236568D" w:rsidR="00684930" w:rsidRDefault="00F61FCD">
      <w:r>
        <w:br w:type="page"/>
      </w:r>
    </w:p>
    <w:p w14:paraId="49A310C0" w14:textId="0C448AD1" w:rsidR="00684930" w:rsidRDefault="00F61FCD">
      <w:pPr>
        <w:pStyle w:val="P68B1DB1-Rubrik312"/>
      </w:pPr>
      <w:bookmarkStart w:id="56" w:name="_Toc183165206"/>
      <w:r>
        <w:lastRenderedPageBreak/>
        <w:t>Annex 2 – List of approved Sub-processors</w:t>
      </w:r>
      <w:bookmarkEnd w:id="56"/>
      <w:r>
        <w:t xml:space="preserve"> </w:t>
      </w:r>
    </w:p>
    <w:p w14:paraId="27C9EB93" w14:textId="77777777" w:rsidR="00787A68" w:rsidRDefault="00787A68" w:rsidP="00787A68">
      <w:pPr>
        <w:pStyle w:val="P68B1DB1-Normaltext13"/>
      </w:pPr>
      <w:r>
        <w:rPr>
          <w:sz w:val="22"/>
        </w:rPr>
        <w:t>[Yellow highlighted text within square brackets is to be deleted before the contract is drawn up.</w:t>
      </w:r>
      <w:r>
        <w:t>]</w:t>
      </w:r>
    </w:p>
    <w:p w14:paraId="5BCB7734" w14:textId="6A015AE0" w:rsidR="00684930" w:rsidRDefault="00F61FCD">
      <w:r>
        <w:t xml:space="preserve">The Controller </w:t>
      </w:r>
      <w:r w:rsidR="00787A68">
        <w:t xml:space="preserve">approves the hiring of the Sub-processor below by the Processor for the Processing of Personal Data. </w:t>
      </w:r>
      <w:r>
        <w:t xml:space="preserve"> </w:t>
      </w:r>
    </w:p>
    <w:tbl>
      <w:tblPr>
        <w:tblStyle w:val="Tabellrutnt1"/>
        <w:tblW w:w="9096" w:type="dxa"/>
        <w:tblLayout w:type="fixed"/>
        <w:tblLook w:val="0000" w:firstRow="0" w:lastRow="0" w:firstColumn="0" w:lastColumn="0" w:noHBand="0" w:noVBand="0"/>
      </w:tblPr>
      <w:tblGrid>
        <w:gridCol w:w="1555"/>
        <w:gridCol w:w="1417"/>
        <w:gridCol w:w="1418"/>
        <w:gridCol w:w="1559"/>
        <w:gridCol w:w="1417"/>
        <w:gridCol w:w="1730"/>
      </w:tblGrid>
      <w:tr w:rsidR="00684930" w14:paraId="357856B3" w14:textId="77777777">
        <w:tc>
          <w:tcPr>
            <w:tcW w:w="1555" w:type="dxa"/>
            <w:shd w:val="clear" w:color="auto" w:fill="D9D9D9" w:themeFill="background1" w:themeFillShade="D9"/>
          </w:tcPr>
          <w:p w14:paraId="342EF62B" w14:textId="44579EF9" w:rsidR="00684930" w:rsidRDefault="00787A68">
            <w:pPr>
              <w:pStyle w:val="P68B1DB1-Normal22"/>
              <w:spacing w:before="40" w:after="40"/>
            </w:pPr>
            <w:r>
              <w:t>Organization</w:t>
            </w:r>
          </w:p>
        </w:tc>
        <w:tc>
          <w:tcPr>
            <w:tcW w:w="1417" w:type="dxa"/>
            <w:shd w:val="clear" w:color="auto" w:fill="D9D9D9" w:themeFill="background1" w:themeFillShade="D9"/>
          </w:tcPr>
          <w:p w14:paraId="08A69B01" w14:textId="6ACAA980" w:rsidR="00684930" w:rsidRDefault="00F61FCD">
            <w:pPr>
              <w:pStyle w:val="P68B1DB1-Normal22"/>
              <w:spacing w:before="40" w:after="40"/>
            </w:pPr>
            <w:r>
              <w:t>Address and contact details</w:t>
            </w:r>
          </w:p>
        </w:tc>
        <w:tc>
          <w:tcPr>
            <w:tcW w:w="1418" w:type="dxa"/>
            <w:shd w:val="clear" w:color="auto" w:fill="D9D9D9" w:themeFill="background1" w:themeFillShade="D9"/>
          </w:tcPr>
          <w:p w14:paraId="7A951E7F" w14:textId="518A4FB5" w:rsidR="00684930" w:rsidRDefault="00F61FCD">
            <w:pPr>
              <w:pStyle w:val="P68B1DB1-Normal22"/>
              <w:spacing w:before="40" w:after="40"/>
            </w:pPr>
            <w:r>
              <w:t>Location of Personal Data (country)</w:t>
            </w:r>
          </w:p>
        </w:tc>
        <w:tc>
          <w:tcPr>
            <w:tcW w:w="1559" w:type="dxa"/>
            <w:shd w:val="clear" w:color="auto" w:fill="D9D9D9" w:themeFill="background1" w:themeFillShade="D9"/>
          </w:tcPr>
          <w:p w14:paraId="45BFE3A0" w14:textId="7BD5925A" w:rsidR="00684930" w:rsidRDefault="00F61FCD">
            <w:pPr>
              <w:pStyle w:val="P68B1DB1-Normal22"/>
              <w:spacing w:before="40" w:after="40"/>
            </w:pPr>
            <w:r>
              <w:t>Types of Personal Data</w:t>
            </w:r>
          </w:p>
        </w:tc>
        <w:tc>
          <w:tcPr>
            <w:tcW w:w="1417" w:type="dxa"/>
            <w:shd w:val="clear" w:color="auto" w:fill="D9D9D9" w:themeFill="background1" w:themeFillShade="D9"/>
          </w:tcPr>
          <w:p w14:paraId="6D8C43C5" w14:textId="652772AC" w:rsidR="00684930" w:rsidRDefault="00F61FCD">
            <w:pPr>
              <w:pStyle w:val="P68B1DB1-Normal22"/>
              <w:spacing w:before="40" w:after="40"/>
            </w:pPr>
            <w:r>
              <w:t>Purpose of Processing by the Sub-Processor</w:t>
            </w:r>
          </w:p>
        </w:tc>
        <w:tc>
          <w:tcPr>
            <w:tcW w:w="1730" w:type="dxa"/>
            <w:shd w:val="clear" w:color="auto" w:fill="D9D9D9" w:themeFill="background1" w:themeFillShade="D9"/>
          </w:tcPr>
          <w:p w14:paraId="53350E74" w14:textId="4F4024A5" w:rsidR="00684930" w:rsidRDefault="00F61FCD">
            <w:pPr>
              <w:pStyle w:val="P68B1DB1-Normal22"/>
              <w:spacing w:before="40" w:after="40"/>
            </w:pPr>
            <w:r>
              <w:t>Safeguard mechanism for possible transfer to Third Countries</w:t>
            </w:r>
          </w:p>
        </w:tc>
      </w:tr>
      <w:tr w:rsidR="00684930" w14:paraId="7801A88A" w14:textId="77777777">
        <w:tc>
          <w:tcPr>
            <w:tcW w:w="1555" w:type="dxa"/>
          </w:tcPr>
          <w:p w14:paraId="64A2F3B5" w14:textId="31B7D7C3" w:rsidR="00684930" w:rsidRDefault="00F61FCD">
            <w:pPr>
              <w:pStyle w:val="P68B1DB1-Normal23"/>
              <w:spacing w:before="40" w:after="40"/>
            </w:pPr>
            <w:r>
              <w:t xml:space="preserve">[Insert name and </w:t>
            </w:r>
            <w:r w:rsidR="00787A68">
              <w:t>organization</w:t>
            </w:r>
            <w:r>
              <w:t xml:space="preserve"> number of the </w:t>
            </w:r>
            <w:r w:rsidR="00787A68">
              <w:t>organization</w:t>
            </w:r>
            <w:r>
              <w:t xml:space="preserve"> </w:t>
            </w:r>
            <w:r w:rsidR="00787A68">
              <w:t>hired</w:t>
            </w:r>
            <w:r>
              <w:t>]</w:t>
            </w:r>
          </w:p>
        </w:tc>
        <w:tc>
          <w:tcPr>
            <w:tcW w:w="1417" w:type="dxa"/>
          </w:tcPr>
          <w:p w14:paraId="5A6C490F" w14:textId="342B25E4" w:rsidR="00684930" w:rsidRDefault="00F61FCD">
            <w:pPr>
              <w:pStyle w:val="P68B1DB1-Normal23"/>
              <w:spacing w:before="40" w:after="40"/>
            </w:pPr>
            <w:r>
              <w:t xml:space="preserve">[Insert the address of the </w:t>
            </w:r>
            <w:r w:rsidR="00787A68">
              <w:t>S</w:t>
            </w:r>
            <w:r>
              <w:t>ub-processor and the e-mail address of the contact person]</w:t>
            </w:r>
          </w:p>
        </w:tc>
        <w:tc>
          <w:tcPr>
            <w:tcW w:w="1418" w:type="dxa"/>
          </w:tcPr>
          <w:p w14:paraId="073BAA48" w14:textId="6F578383" w:rsidR="00684930" w:rsidRDefault="00F61FCD">
            <w:pPr>
              <w:pStyle w:val="P68B1DB1-Normal23"/>
              <w:spacing w:before="40" w:after="40"/>
            </w:pPr>
            <w:r>
              <w:t>[Insert where the Sub</w:t>
            </w:r>
            <w:r w:rsidR="00787A68">
              <w:t>-</w:t>
            </w:r>
            <w:r>
              <w:t>processor Processes Personal Data]</w:t>
            </w:r>
          </w:p>
        </w:tc>
        <w:tc>
          <w:tcPr>
            <w:tcW w:w="1559" w:type="dxa"/>
          </w:tcPr>
          <w:p w14:paraId="170039DE" w14:textId="0DFA67E1" w:rsidR="00684930" w:rsidRDefault="00F61FCD">
            <w:pPr>
              <w:pStyle w:val="P68B1DB1-Normal23"/>
              <w:spacing w:before="40" w:after="40"/>
            </w:pPr>
            <w:r>
              <w:t>[Insert the Types of Personal Data Processed by the Sub</w:t>
            </w:r>
            <w:r w:rsidR="00787A68">
              <w:t>-</w:t>
            </w:r>
            <w:r>
              <w:t>processor]</w:t>
            </w:r>
          </w:p>
        </w:tc>
        <w:tc>
          <w:tcPr>
            <w:tcW w:w="1417" w:type="dxa"/>
          </w:tcPr>
          <w:p w14:paraId="7EB8A57A" w14:textId="4C7D4B49" w:rsidR="00684930" w:rsidRDefault="00F61FCD">
            <w:pPr>
              <w:pStyle w:val="P68B1DB1-Normal23"/>
              <w:spacing w:before="40" w:after="40"/>
            </w:pPr>
            <w:r>
              <w:t>[</w:t>
            </w:r>
            <w:r w:rsidR="00787A68">
              <w:t>S</w:t>
            </w:r>
            <w:r>
              <w:t>pecify the purpose of the Processing by the Sub-processor]</w:t>
            </w:r>
          </w:p>
        </w:tc>
        <w:tc>
          <w:tcPr>
            <w:tcW w:w="1730" w:type="dxa"/>
          </w:tcPr>
          <w:p w14:paraId="0776EA28" w14:textId="3CA3EFA2" w:rsidR="00684930" w:rsidRDefault="00F61FCD">
            <w:pPr>
              <w:pStyle w:val="P68B1DB1-Normal23"/>
              <w:spacing w:before="40" w:after="40"/>
            </w:pPr>
            <w:r>
              <w:t>[Insert whether a transfer to a third country takes place and, if so, what safeguard mechanism is used]</w:t>
            </w:r>
          </w:p>
        </w:tc>
      </w:tr>
      <w:tr w:rsidR="00684930" w14:paraId="4BECBF91" w14:textId="77777777">
        <w:tc>
          <w:tcPr>
            <w:tcW w:w="1555" w:type="dxa"/>
          </w:tcPr>
          <w:p w14:paraId="72ABB62F" w14:textId="00E5B79E" w:rsidR="00684930" w:rsidRDefault="00F61FCD">
            <w:pPr>
              <w:pStyle w:val="P68B1DB1-Normal23"/>
              <w:spacing w:before="40" w:after="40"/>
            </w:pPr>
            <w:r>
              <w:t xml:space="preserve">[Insert name and </w:t>
            </w:r>
            <w:r w:rsidR="00787A68">
              <w:t>organization</w:t>
            </w:r>
            <w:r>
              <w:t xml:space="preserve"> number of the </w:t>
            </w:r>
            <w:r w:rsidR="00787A68">
              <w:t>organization</w:t>
            </w:r>
            <w:r>
              <w:t xml:space="preserve"> </w:t>
            </w:r>
            <w:r w:rsidR="00787A68">
              <w:t>hired</w:t>
            </w:r>
            <w:r>
              <w:t>]</w:t>
            </w:r>
          </w:p>
        </w:tc>
        <w:tc>
          <w:tcPr>
            <w:tcW w:w="1417" w:type="dxa"/>
          </w:tcPr>
          <w:p w14:paraId="4079133F" w14:textId="621C362F" w:rsidR="00684930" w:rsidRDefault="00F61FCD">
            <w:pPr>
              <w:pStyle w:val="P68B1DB1-Normal23"/>
              <w:spacing w:before="40" w:after="40"/>
            </w:pPr>
            <w:r>
              <w:t xml:space="preserve">[Insert the address of the </w:t>
            </w:r>
            <w:r w:rsidR="00787A68">
              <w:t>S</w:t>
            </w:r>
            <w:r>
              <w:t>ub-processor and the e-mail address of the contact person]</w:t>
            </w:r>
          </w:p>
        </w:tc>
        <w:tc>
          <w:tcPr>
            <w:tcW w:w="1418" w:type="dxa"/>
          </w:tcPr>
          <w:p w14:paraId="7FE4408F" w14:textId="0B5D1BA6" w:rsidR="00684930" w:rsidRDefault="00F61FCD">
            <w:pPr>
              <w:pStyle w:val="P68B1DB1-Normal23"/>
              <w:spacing w:before="40" w:after="40"/>
            </w:pPr>
            <w:r>
              <w:t>[Insert where the Sub</w:t>
            </w:r>
            <w:r w:rsidR="00787A68">
              <w:t>-</w:t>
            </w:r>
            <w:r>
              <w:t>processor Processes Personal Data]</w:t>
            </w:r>
          </w:p>
        </w:tc>
        <w:tc>
          <w:tcPr>
            <w:tcW w:w="1559" w:type="dxa"/>
          </w:tcPr>
          <w:p w14:paraId="728DA4A2" w14:textId="5A6FDB88" w:rsidR="00684930" w:rsidRDefault="00F61FCD">
            <w:pPr>
              <w:pStyle w:val="P68B1DB1-Normal23"/>
              <w:spacing w:before="40" w:after="40"/>
            </w:pPr>
            <w:r>
              <w:t>[Insert the Types of Personal Data Processed by the Sub</w:t>
            </w:r>
            <w:r w:rsidR="00787A68">
              <w:t>-</w:t>
            </w:r>
            <w:r>
              <w:t>processor]</w:t>
            </w:r>
          </w:p>
        </w:tc>
        <w:tc>
          <w:tcPr>
            <w:tcW w:w="1417" w:type="dxa"/>
          </w:tcPr>
          <w:p w14:paraId="3EF1D044" w14:textId="289CB5E3" w:rsidR="00684930" w:rsidRDefault="00F61FCD">
            <w:pPr>
              <w:pStyle w:val="P68B1DB1-Normal23"/>
              <w:spacing w:before="40" w:after="40"/>
            </w:pPr>
            <w:r>
              <w:t>[</w:t>
            </w:r>
            <w:r w:rsidR="00787A68">
              <w:t>S</w:t>
            </w:r>
            <w:r>
              <w:t>pecify the purpose of the Processing by the Sub-processor]</w:t>
            </w:r>
          </w:p>
        </w:tc>
        <w:tc>
          <w:tcPr>
            <w:tcW w:w="1730" w:type="dxa"/>
          </w:tcPr>
          <w:p w14:paraId="7E4C307A" w14:textId="772DCBED" w:rsidR="00684930" w:rsidRDefault="00F61FCD">
            <w:pPr>
              <w:pStyle w:val="P68B1DB1-Normal24"/>
              <w:spacing w:before="40" w:after="40"/>
            </w:pPr>
            <w:r>
              <w:rPr>
                <w:highlight w:val="yellow"/>
              </w:rPr>
              <w:t>[Insert whether a transfer to a third country takes place and, if so, what safeguard mechanism is used]</w:t>
            </w:r>
            <w:r>
              <w:t xml:space="preserve"> </w:t>
            </w:r>
          </w:p>
        </w:tc>
      </w:tr>
      <w:tr w:rsidR="00684930" w14:paraId="0DFEC5FD" w14:textId="77777777">
        <w:tc>
          <w:tcPr>
            <w:tcW w:w="1555" w:type="dxa"/>
          </w:tcPr>
          <w:p w14:paraId="547DF245" w14:textId="77777777" w:rsidR="00684930" w:rsidRDefault="00684930">
            <w:pPr>
              <w:spacing w:before="40" w:after="40"/>
              <w:rPr>
                <w:sz w:val="18"/>
              </w:rPr>
            </w:pPr>
          </w:p>
        </w:tc>
        <w:tc>
          <w:tcPr>
            <w:tcW w:w="1417" w:type="dxa"/>
          </w:tcPr>
          <w:p w14:paraId="7EC41DAD" w14:textId="77777777" w:rsidR="00684930" w:rsidRDefault="00684930">
            <w:pPr>
              <w:spacing w:before="40" w:after="40"/>
              <w:rPr>
                <w:sz w:val="18"/>
              </w:rPr>
            </w:pPr>
          </w:p>
        </w:tc>
        <w:tc>
          <w:tcPr>
            <w:tcW w:w="1418" w:type="dxa"/>
          </w:tcPr>
          <w:p w14:paraId="44B3632B" w14:textId="77777777" w:rsidR="00684930" w:rsidRDefault="00684930">
            <w:pPr>
              <w:spacing w:before="40" w:after="40"/>
              <w:rPr>
                <w:sz w:val="18"/>
              </w:rPr>
            </w:pPr>
          </w:p>
        </w:tc>
        <w:tc>
          <w:tcPr>
            <w:tcW w:w="1559" w:type="dxa"/>
          </w:tcPr>
          <w:p w14:paraId="30F04310" w14:textId="77777777" w:rsidR="00684930" w:rsidRDefault="00684930">
            <w:pPr>
              <w:spacing w:before="40" w:after="40"/>
              <w:rPr>
                <w:sz w:val="18"/>
              </w:rPr>
            </w:pPr>
          </w:p>
        </w:tc>
        <w:tc>
          <w:tcPr>
            <w:tcW w:w="1417" w:type="dxa"/>
          </w:tcPr>
          <w:p w14:paraId="0C497982" w14:textId="77777777" w:rsidR="00684930" w:rsidRDefault="00684930">
            <w:pPr>
              <w:spacing w:before="40" w:after="40"/>
              <w:rPr>
                <w:sz w:val="18"/>
              </w:rPr>
            </w:pPr>
          </w:p>
        </w:tc>
        <w:tc>
          <w:tcPr>
            <w:tcW w:w="1730" w:type="dxa"/>
          </w:tcPr>
          <w:p w14:paraId="686F3986" w14:textId="77777777" w:rsidR="00684930" w:rsidRDefault="00684930">
            <w:pPr>
              <w:spacing w:before="40" w:after="40"/>
              <w:rPr>
                <w:sz w:val="18"/>
              </w:rPr>
            </w:pPr>
          </w:p>
        </w:tc>
      </w:tr>
      <w:tr w:rsidR="00684930" w14:paraId="49CCA4C2" w14:textId="77777777">
        <w:tc>
          <w:tcPr>
            <w:tcW w:w="1555" w:type="dxa"/>
          </w:tcPr>
          <w:p w14:paraId="01FE3B81" w14:textId="77777777" w:rsidR="00684930" w:rsidRDefault="00684930">
            <w:pPr>
              <w:spacing w:before="40" w:after="40"/>
              <w:rPr>
                <w:sz w:val="18"/>
              </w:rPr>
            </w:pPr>
          </w:p>
        </w:tc>
        <w:tc>
          <w:tcPr>
            <w:tcW w:w="1417" w:type="dxa"/>
          </w:tcPr>
          <w:p w14:paraId="113D6702" w14:textId="77777777" w:rsidR="00684930" w:rsidRDefault="00684930">
            <w:pPr>
              <w:spacing w:before="40" w:after="40"/>
              <w:rPr>
                <w:sz w:val="18"/>
              </w:rPr>
            </w:pPr>
          </w:p>
        </w:tc>
        <w:tc>
          <w:tcPr>
            <w:tcW w:w="1418" w:type="dxa"/>
          </w:tcPr>
          <w:p w14:paraId="7BA57278" w14:textId="77777777" w:rsidR="00684930" w:rsidRDefault="00684930">
            <w:pPr>
              <w:spacing w:before="40" w:after="40"/>
              <w:rPr>
                <w:sz w:val="18"/>
              </w:rPr>
            </w:pPr>
          </w:p>
        </w:tc>
        <w:tc>
          <w:tcPr>
            <w:tcW w:w="1559" w:type="dxa"/>
          </w:tcPr>
          <w:p w14:paraId="15256606" w14:textId="77777777" w:rsidR="00684930" w:rsidRDefault="00684930">
            <w:pPr>
              <w:spacing w:before="40" w:after="40"/>
              <w:rPr>
                <w:sz w:val="18"/>
              </w:rPr>
            </w:pPr>
          </w:p>
        </w:tc>
        <w:tc>
          <w:tcPr>
            <w:tcW w:w="1417" w:type="dxa"/>
          </w:tcPr>
          <w:p w14:paraId="56C7B48B" w14:textId="77777777" w:rsidR="00684930" w:rsidRDefault="00684930">
            <w:pPr>
              <w:spacing w:before="40" w:after="40"/>
              <w:rPr>
                <w:sz w:val="18"/>
              </w:rPr>
            </w:pPr>
          </w:p>
        </w:tc>
        <w:tc>
          <w:tcPr>
            <w:tcW w:w="1730" w:type="dxa"/>
          </w:tcPr>
          <w:p w14:paraId="55055CF9" w14:textId="77777777" w:rsidR="00684930" w:rsidRDefault="00684930">
            <w:pPr>
              <w:spacing w:before="40" w:after="40"/>
              <w:rPr>
                <w:sz w:val="18"/>
              </w:rPr>
            </w:pPr>
          </w:p>
        </w:tc>
      </w:tr>
      <w:tr w:rsidR="00684930" w14:paraId="490068F1" w14:textId="77777777">
        <w:tc>
          <w:tcPr>
            <w:tcW w:w="1555" w:type="dxa"/>
          </w:tcPr>
          <w:p w14:paraId="4AD97A52" w14:textId="77777777" w:rsidR="00684930" w:rsidRDefault="00684930">
            <w:pPr>
              <w:spacing w:before="40" w:after="40"/>
              <w:rPr>
                <w:sz w:val="18"/>
              </w:rPr>
            </w:pPr>
          </w:p>
        </w:tc>
        <w:tc>
          <w:tcPr>
            <w:tcW w:w="1417" w:type="dxa"/>
          </w:tcPr>
          <w:p w14:paraId="14367F72" w14:textId="77777777" w:rsidR="00684930" w:rsidRDefault="00684930">
            <w:pPr>
              <w:spacing w:before="40" w:after="40"/>
              <w:rPr>
                <w:sz w:val="18"/>
              </w:rPr>
            </w:pPr>
          </w:p>
        </w:tc>
        <w:tc>
          <w:tcPr>
            <w:tcW w:w="1418" w:type="dxa"/>
          </w:tcPr>
          <w:p w14:paraId="09C40239" w14:textId="77777777" w:rsidR="00684930" w:rsidRDefault="00684930">
            <w:pPr>
              <w:spacing w:before="40" w:after="40"/>
              <w:rPr>
                <w:sz w:val="18"/>
              </w:rPr>
            </w:pPr>
          </w:p>
        </w:tc>
        <w:tc>
          <w:tcPr>
            <w:tcW w:w="1559" w:type="dxa"/>
          </w:tcPr>
          <w:p w14:paraId="3F95F4F6" w14:textId="77777777" w:rsidR="00684930" w:rsidRDefault="00684930">
            <w:pPr>
              <w:spacing w:before="40" w:after="40"/>
              <w:rPr>
                <w:sz w:val="18"/>
              </w:rPr>
            </w:pPr>
          </w:p>
        </w:tc>
        <w:tc>
          <w:tcPr>
            <w:tcW w:w="1417" w:type="dxa"/>
          </w:tcPr>
          <w:p w14:paraId="76E35A4E" w14:textId="77777777" w:rsidR="00684930" w:rsidRDefault="00684930">
            <w:pPr>
              <w:spacing w:before="40" w:after="40"/>
              <w:rPr>
                <w:sz w:val="18"/>
              </w:rPr>
            </w:pPr>
          </w:p>
        </w:tc>
        <w:tc>
          <w:tcPr>
            <w:tcW w:w="1730" w:type="dxa"/>
          </w:tcPr>
          <w:p w14:paraId="72EB53F2" w14:textId="77777777" w:rsidR="00684930" w:rsidRDefault="00684930">
            <w:pPr>
              <w:spacing w:before="40" w:after="40"/>
              <w:rPr>
                <w:sz w:val="18"/>
              </w:rPr>
            </w:pPr>
          </w:p>
        </w:tc>
      </w:tr>
      <w:tr w:rsidR="00684930" w14:paraId="6B579B5E" w14:textId="77777777">
        <w:tc>
          <w:tcPr>
            <w:tcW w:w="1555" w:type="dxa"/>
          </w:tcPr>
          <w:p w14:paraId="2FC6D379" w14:textId="77777777" w:rsidR="00684930" w:rsidRDefault="00684930">
            <w:pPr>
              <w:spacing w:before="40" w:after="40"/>
              <w:rPr>
                <w:sz w:val="18"/>
              </w:rPr>
            </w:pPr>
          </w:p>
        </w:tc>
        <w:tc>
          <w:tcPr>
            <w:tcW w:w="1417" w:type="dxa"/>
          </w:tcPr>
          <w:p w14:paraId="79AB8E56" w14:textId="77777777" w:rsidR="00684930" w:rsidRDefault="00684930">
            <w:pPr>
              <w:spacing w:before="40" w:after="40"/>
              <w:rPr>
                <w:sz w:val="18"/>
              </w:rPr>
            </w:pPr>
          </w:p>
        </w:tc>
        <w:tc>
          <w:tcPr>
            <w:tcW w:w="1418" w:type="dxa"/>
          </w:tcPr>
          <w:p w14:paraId="45808116" w14:textId="77777777" w:rsidR="00684930" w:rsidRDefault="00684930">
            <w:pPr>
              <w:spacing w:before="40" w:after="40"/>
              <w:rPr>
                <w:sz w:val="18"/>
              </w:rPr>
            </w:pPr>
          </w:p>
        </w:tc>
        <w:tc>
          <w:tcPr>
            <w:tcW w:w="1559" w:type="dxa"/>
          </w:tcPr>
          <w:p w14:paraId="6DE50EF8" w14:textId="77777777" w:rsidR="00684930" w:rsidRDefault="00684930">
            <w:pPr>
              <w:spacing w:before="40" w:after="40"/>
              <w:rPr>
                <w:sz w:val="18"/>
              </w:rPr>
            </w:pPr>
          </w:p>
        </w:tc>
        <w:tc>
          <w:tcPr>
            <w:tcW w:w="1417" w:type="dxa"/>
          </w:tcPr>
          <w:p w14:paraId="077C221B" w14:textId="77777777" w:rsidR="00684930" w:rsidRDefault="00684930">
            <w:pPr>
              <w:spacing w:before="40" w:after="40"/>
              <w:rPr>
                <w:sz w:val="18"/>
              </w:rPr>
            </w:pPr>
          </w:p>
        </w:tc>
        <w:tc>
          <w:tcPr>
            <w:tcW w:w="1730" w:type="dxa"/>
          </w:tcPr>
          <w:p w14:paraId="4DB6729C" w14:textId="77777777" w:rsidR="00684930" w:rsidRDefault="00684930">
            <w:pPr>
              <w:spacing w:before="40" w:after="40"/>
              <w:rPr>
                <w:sz w:val="18"/>
              </w:rPr>
            </w:pPr>
          </w:p>
        </w:tc>
      </w:tr>
    </w:tbl>
    <w:p w14:paraId="2869C7D7" w14:textId="77777777" w:rsidR="00684930" w:rsidRDefault="00684930"/>
    <w:p w14:paraId="0ABDE3D0" w14:textId="77777777" w:rsidR="00684930" w:rsidRDefault="00684930"/>
    <w:sectPr w:rsidR="00684930">
      <w:headerReference w:type="even" r:id="rId8"/>
      <w:headerReference w:type="default" r:id="rId9"/>
      <w:headerReference w:type="first" r:id="rId10"/>
      <w:pgSz w:w="11906" w:h="16838"/>
      <w:pgMar w:top="1417" w:right="1417" w:bottom="1417" w:left="1417" w:header="1474"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06F47" w14:textId="77777777" w:rsidR="00684930" w:rsidRDefault="00F61FCD">
      <w:pPr>
        <w:spacing w:after="0" w:line="240" w:lineRule="auto"/>
      </w:pPr>
      <w:r>
        <w:separator/>
      </w:r>
    </w:p>
  </w:endnote>
  <w:endnote w:type="continuationSeparator" w:id="0">
    <w:p w14:paraId="35504421" w14:textId="77777777" w:rsidR="00684930" w:rsidRDefault="00F61FCD">
      <w:pPr>
        <w:spacing w:after="0" w:line="240" w:lineRule="auto"/>
      </w:pPr>
      <w:r>
        <w:continuationSeparator/>
      </w:r>
    </w:p>
  </w:endnote>
  <w:endnote w:type="continuationNotice" w:id="1">
    <w:p w14:paraId="6E49A1D5" w14:textId="77777777" w:rsidR="00684930" w:rsidRDefault="006849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E2B2EB" w14:textId="77777777" w:rsidR="00684930" w:rsidRDefault="00F61FCD">
      <w:pPr>
        <w:spacing w:after="0" w:line="240" w:lineRule="auto"/>
      </w:pPr>
      <w:r>
        <w:separator/>
      </w:r>
    </w:p>
  </w:footnote>
  <w:footnote w:type="continuationSeparator" w:id="0">
    <w:p w14:paraId="3B0996E2" w14:textId="77777777" w:rsidR="00684930" w:rsidRDefault="00F61FCD">
      <w:pPr>
        <w:spacing w:after="0" w:line="240" w:lineRule="auto"/>
      </w:pPr>
      <w:r>
        <w:continuationSeparator/>
      </w:r>
    </w:p>
  </w:footnote>
  <w:footnote w:type="continuationNotice" w:id="1">
    <w:p w14:paraId="427B7184" w14:textId="77777777" w:rsidR="00684930" w:rsidRDefault="00684930">
      <w:pPr>
        <w:spacing w:after="0" w:line="240" w:lineRule="auto"/>
      </w:pPr>
    </w:p>
  </w:footnote>
  <w:footnote w:id="2">
    <w:p w14:paraId="4F26EC7D" w14:textId="77777777" w:rsidR="00684930" w:rsidRDefault="00F61FCD">
      <w:pPr>
        <w:pStyle w:val="Fotnotstext"/>
        <w:rPr>
          <w:sz w:val="16"/>
        </w:rPr>
      </w:pPr>
      <w:r>
        <w:rPr>
          <w:rStyle w:val="Fotnotsreferens"/>
        </w:rPr>
        <w:footnoteRef/>
      </w:r>
      <w:r>
        <w:t xml:space="preserve"> </w:t>
      </w:r>
      <w:r>
        <w:rPr>
          <w:sz w:val="16"/>
        </w:rPr>
        <w:t>The General Data Protection Regulation EU 2016/679 stipulates that there must be a written agreement on the Processor's Processing of Personal Data on behalf of the Controller.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9B9E1E" w14:textId="77777777" w:rsidR="00684930" w:rsidRDefault="004447A3">
    <w:pPr>
      <w:pStyle w:val="Sidhuvud"/>
    </w:pPr>
    <w:r>
      <w:pict w14:anchorId="72F39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8425032" o:spid="_x0000_s2049" type="#_x0000_t136" alt="" style="position:absolute;margin-left:0;margin-top:0;width:426.35pt;height:213.15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1658F3" w14:textId="77777777" w:rsidR="00684930" w:rsidRDefault="00F61FCD">
    <w:pPr>
      <w:pStyle w:val="Sidhuvud"/>
    </w:pPr>
    <w:r>
      <w:rPr>
        <w:noProof/>
      </w:rPr>
      <mc:AlternateContent>
        <mc:Choice Requires="wps">
          <w:drawing>
            <wp:anchor distT="0" distB="0" distL="114300" distR="114300" simplePos="0" relativeHeight="251657216" behindDoc="0" locked="0" layoutInCell="1" allowOverlap="1" wp14:anchorId="0654B026" wp14:editId="79F663F7">
              <wp:simplePos x="0" y="0"/>
              <wp:positionH relativeFrom="margin">
                <wp:align>right</wp:align>
              </wp:positionH>
              <wp:positionV relativeFrom="page">
                <wp:posOffset>486083</wp:posOffset>
              </wp:positionV>
              <wp:extent cx="483870" cy="1828800"/>
              <wp:effectExtent l="0" t="0" r="11430" b="0"/>
              <wp:wrapNone/>
              <wp:docPr id="7" name="Text box 7"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3EC6CB0" w14:textId="77777777" w:rsidR="00684930" w:rsidRDefault="00F61FCD">
                          <w:pPr>
                            <w:pStyle w:val="P68B1DB1-Sidhuvud25"/>
                            <w:jc w:val="right"/>
                          </w:pPr>
                          <w:r>
                            <w:fldChar w:fldCharType="begin"/>
                          </w:r>
                          <w:r>
                            <w:instrText xml:space="preserve"> PAGE  \* Arabic  \* MERGEFORMAT </w:instrText>
                          </w:r>
                          <w:r>
                            <w:fldChar w:fldCharType="separate"/>
                          </w:r>
                          <w:r>
                            <w:t>1</w:t>
                          </w:r>
                          <w:r>
                            <w:fldChar w:fldCharType="end"/>
                          </w:r>
                          <w:r>
                            <w:t xml:space="preserve"> (</w:t>
                          </w:r>
                          <w:fldSimple w:instr=" NUMPAGES  \* Arabic  \* MERGEFORMAT ">
                            <w:r>
                              <w:t>1</w:t>
                            </w:r>
                          </w:fldSimple>
                          <w:r>
                            <w:t>)</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0654B026" id="_x0000_t202" coordsize="21600,21600" o:spt="202" path="m,l,21600r21600,l21600,xe">
              <v:stroke joinstyle="miter"/>
              <v:path gradientshapeok="t" o:connecttype="rect"/>
            </v:shapetype>
            <v:shape id="Text box 7" o:spid="_x0000_s1027" type="#_x0000_t202" alt="Titel: PageNum - Beskrivning: PageNum" style="position:absolute;margin-left:-13.1pt;margin-top:38.25pt;width:38.1pt;height:2in;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" filled="f" stroked="f" strokeweight=".5pt">
              <v:textbox style="mso-fit-shape-to-text:t" inset="0,,0">
                <w:txbxContent>
                  <w:p w14:paraId="43EC6CB0" w14:textId="77777777" w:rsidR="00684930" w:rsidRDefault="00F61FCD">
                    <w:pPr>
                      <w:pStyle w:val="P68B1DB1-Sidhuvud25"/>
                      <w:jc w:val="right"/>
                    </w:pPr>
                    <w:r>
                      <w:fldChar w:fldCharType="begin"/>
                    </w:r>
                    <w:r>
                      <w:instrText xml:space="preserve"> PAGE  \* Arabic  \* MERGEFORMAT </w:instrText>
                    </w:r>
                    <w:r>
                      <w:fldChar w:fldCharType="separate"/>
                    </w:r>
                    <w:r>
                      <w:t>1</w:t>
                    </w:r>
                    <w:r>
                      <w:fldChar w:fldCharType="end"/>
                    </w:r>
                    <w:r>
                      <w:t xml:space="preserve"> (</w:t>
                    </w:r>
                    <w:fldSimple w:instr=" NUMPAGES  \* Arabic  \* MERGEFORMAT ">
                      <w:r>
                        <w:t>1</w:t>
                      </w:r>
                    </w:fldSimple>
                    <w:r>
                      <w:t>)</w:t>
                    </w: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8D3660" w14:textId="245E942F" w:rsidR="00684930" w:rsidRDefault="00F61FCD">
    <w:pPr>
      <w:pStyle w:val="Sidhuvud"/>
      <w:tabs>
        <w:tab w:val="left" w:pos="6804"/>
      </w:tabs>
      <w:ind w:left="1984" w:firstLine="4536"/>
    </w:pPr>
    <w:r>
      <w:rPr>
        <w:noProof/>
      </w:rPr>
      <w:drawing>
        <wp:anchor distT="0" distB="0" distL="114300" distR="114300" simplePos="0" relativeHeight="251658240" behindDoc="1" locked="0" layoutInCell="1" allowOverlap="1" wp14:anchorId="5B679EB9" wp14:editId="7D8AE6AC">
          <wp:simplePos x="0" y="0"/>
          <wp:positionH relativeFrom="column">
            <wp:posOffset>4662805</wp:posOffset>
          </wp:positionH>
          <wp:positionV relativeFrom="paragraph">
            <wp:posOffset>-345440</wp:posOffset>
          </wp:positionV>
          <wp:extent cx="1454785" cy="741045"/>
          <wp:effectExtent l="0" t="0" r="0" b="0"/>
          <wp:wrapTight wrapText="bothSides">
            <wp:wrapPolygon edited="0">
              <wp:start x="10748" y="0"/>
              <wp:lineTo x="8485" y="555"/>
              <wp:lineTo x="7920" y="3332"/>
              <wp:lineTo x="8485" y="8884"/>
              <wp:lineTo x="0" y="11105"/>
              <wp:lineTo x="0" y="16658"/>
              <wp:lineTo x="849" y="20545"/>
              <wp:lineTo x="19799" y="20545"/>
              <wp:lineTo x="20082" y="19434"/>
              <wp:lineTo x="21213" y="17213"/>
              <wp:lineTo x="21213" y="12216"/>
              <wp:lineTo x="13294" y="7774"/>
              <wp:lineTo x="13011" y="3887"/>
              <wp:lineTo x="11880" y="0"/>
              <wp:lineTo x="10748" y="0"/>
            </wp:wrapPolygon>
          </wp:wrapTight>
          <wp:docPr id="2" name="Figure 2" descr="Logotyp Mittuniversitet."/>
          <wp:cNvGraphicFramePr/>
          <a:graphic xmlns:a="http://schemas.openxmlformats.org/drawingml/2006/main">
            <a:graphicData uri="http://schemas.openxmlformats.org/drawingml/2006/picture">
              <pic:pic xmlns:pic="http://schemas.openxmlformats.org/drawingml/2006/picture">
                <pic:nvPicPr>
                  <pic:cNvPr id="1" name="Figure 1" descr="Logotyp Mittuniversitet."/>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54785" cy="741045"/>
                  </a:xfrm>
                  <a:prstGeom prst="rect">
                    <a:avLst/>
                  </a:prstGeom>
                </pic:spPr>
              </pic:pic>
            </a:graphicData>
          </a:graphic>
        </wp:anchor>
      </w:drawing>
    </w:r>
    <w:r>
      <w:rPr>
        <w:noProof/>
      </w:rPr>
      <mc:AlternateContent>
        <mc:Choice Requires="wps">
          <w:drawing>
            <wp:anchor distT="0" distB="0" distL="114300" distR="114300" simplePos="0" relativeHeight="251656192" behindDoc="0" locked="0" layoutInCell="1" allowOverlap="1" wp14:anchorId="7C65E37A" wp14:editId="6BD4BD1F">
              <wp:simplePos x="0" y="0"/>
              <wp:positionH relativeFrom="margin">
                <wp:posOffset>5278120</wp:posOffset>
              </wp:positionH>
              <wp:positionV relativeFrom="page">
                <wp:posOffset>417364</wp:posOffset>
              </wp:positionV>
              <wp:extent cx="483870" cy="1828800"/>
              <wp:effectExtent l="0" t="0" r="11430" b="0"/>
              <wp:wrapNone/>
              <wp:docPr id="1" name="Text box 1" descr="PageNum" title="PageNum"/>
              <wp:cNvGraphicFramePr/>
              <a:graphic xmlns:a="http://schemas.openxmlformats.org/drawingml/2006/main">
                <a:graphicData uri="http://schemas.microsoft.com/office/word/2010/wordprocessingShape">
                  <wps:wsp>
                    <wps:cNvSpPr txBox="1"/>
                    <wps:spPr>
                      <a:xfrm>
                        <a:off x="0" y="0"/>
                        <a:ext cx="483870" cy="1828800"/>
                      </a:xfrm>
                      <a:prstGeom prst="rect">
                        <a:avLst/>
                      </a:prstGeom>
                      <a:noFill/>
                      <a:ln w="6350">
                        <a:noFill/>
                      </a:ln>
                      <a:effectLst/>
                    </wps:spPr>
                    <wps:txbx>
                      <w:txbxContent>
                        <w:p w14:paraId="404878F0" w14:textId="77777777" w:rsidR="00684930" w:rsidRDefault="00684930">
                          <w:pPr>
                            <w:pStyle w:val="Sidhuvud"/>
                            <w:jc w:val="right"/>
                            <w:rPr>
                              <w:rFonts w:ascii="Arial" w:hAnsi="Arial" w:cs="Arial"/>
                              <w:sz w:val="16"/>
                            </w:rPr>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C65E37A" id="_x0000_t202" coordsize="21600,21600" o:spt="202" path="m,l,21600r21600,l21600,xe">
              <v:stroke joinstyle="miter"/>
              <v:path gradientshapeok="t" o:connecttype="rect"/>
            </v:shapetype>
            <v:shape id="Text box 1" o:spid="_x0000_s1028" type="#_x0000_t202" alt="Titel: PageNum - Beskrivning: PageNum" style="position:absolute;left:0;text-align:left;margin-left:415.6pt;margin-top:32.85pt;width:38.1pt;height:2in;z-index:251656192;visibility:visible;mso-wrap-style:square;mso-width-percent:0;mso-wrap-distance-left:9pt;mso-wrap-distance-top:0;mso-wrap-distance-right:9pt;mso-wrap-distance-bottom:0;mso-position-horizontal:absolute;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" filled="f" stroked="f" strokeweight=".5pt">
              <v:textbox style="mso-fit-shape-to-text:t" inset="0,,0">
                <w:txbxContent>
                  <w:p w14:paraId="404878F0" w14:textId="77777777" w:rsidR="00684930" w:rsidRDefault="00684930">
                    <w:pPr>
                      <w:pStyle w:val="Sidhuvud"/>
                      <w:jc w:val="right"/>
                      <w:rPr>
                        <w:rFonts w:ascii="Arial" w:hAnsi="Arial" w:cs="Arial"/>
                        <w:sz w:val="16"/>
                      </w:rP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F66257"/>
    <w:multiLevelType w:val="hybridMultilevel"/>
    <w:tmpl w:val="BDE481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ABC0830"/>
    <w:multiLevelType w:val="hybridMultilevel"/>
    <w:tmpl w:val="73BA0D9E"/>
    <w:lvl w:ilvl="0" w:tplc="041D0019">
      <w:start w:val="1"/>
      <w:numFmt w:val="lowerLetter"/>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B351ECA"/>
    <w:multiLevelType w:val="hybridMultilevel"/>
    <w:tmpl w:val="FFFFFFFF"/>
    <w:lvl w:ilvl="0" w:tplc="FFFFFFFF">
      <w:start w:val="1"/>
      <w:numFmt w:val="decimal"/>
      <w:lvlText w:val="%1."/>
      <w:lvlJc w:val="left"/>
      <w:pPr>
        <w:ind w:left="720" w:hanging="360"/>
      </w:pPr>
    </w:lvl>
    <w:lvl w:ilvl="1" w:tplc="4D0C5E66">
      <w:start w:val="1"/>
      <w:numFmt w:val="lowerLetter"/>
      <w:lvlText w:val="%2."/>
      <w:lvlJc w:val="left"/>
      <w:pPr>
        <w:ind w:left="1440" w:hanging="360"/>
      </w:pPr>
    </w:lvl>
    <w:lvl w:ilvl="2" w:tplc="CAF6D5F2">
      <w:start w:val="1"/>
      <w:numFmt w:val="lowerRoman"/>
      <w:lvlText w:val="%3."/>
      <w:lvlJc w:val="right"/>
      <w:pPr>
        <w:ind w:left="2160" w:hanging="180"/>
      </w:pPr>
    </w:lvl>
    <w:lvl w:ilvl="3" w:tplc="4C4202BC">
      <w:start w:val="1"/>
      <w:numFmt w:val="decimal"/>
      <w:lvlText w:val="%4."/>
      <w:lvlJc w:val="left"/>
      <w:pPr>
        <w:ind w:left="2880" w:hanging="360"/>
      </w:pPr>
    </w:lvl>
    <w:lvl w:ilvl="4" w:tplc="3FCA7962">
      <w:start w:val="1"/>
      <w:numFmt w:val="lowerLetter"/>
      <w:lvlText w:val="%5."/>
      <w:lvlJc w:val="left"/>
      <w:pPr>
        <w:ind w:left="3600" w:hanging="360"/>
      </w:pPr>
    </w:lvl>
    <w:lvl w:ilvl="5" w:tplc="1DC09BAE">
      <w:start w:val="1"/>
      <w:numFmt w:val="lowerRoman"/>
      <w:lvlText w:val="%6."/>
      <w:lvlJc w:val="right"/>
      <w:pPr>
        <w:ind w:left="4320" w:hanging="180"/>
      </w:pPr>
    </w:lvl>
    <w:lvl w:ilvl="6" w:tplc="FBA45086">
      <w:start w:val="1"/>
      <w:numFmt w:val="decimal"/>
      <w:lvlText w:val="%7."/>
      <w:lvlJc w:val="left"/>
      <w:pPr>
        <w:ind w:left="5040" w:hanging="360"/>
      </w:pPr>
    </w:lvl>
    <w:lvl w:ilvl="7" w:tplc="8772C146">
      <w:start w:val="1"/>
      <w:numFmt w:val="lowerLetter"/>
      <w:lvlText w:val="%8."/>
      <w:lvlJc w:val="left"/>
      <w:pPr>
        <w:ind w:left="5760" w:hanging="360"/>
      </w:pPr>
    </w:lvl>
    <w:lvl w:ilvl="8" w:tplc="52A4C08C">
      <w:start w:val="1"/>
      <w:numFmt w:val="lowerRoman"/>
      <w:lvlText w:val="%9."/>
      <w:lvlJc w:val="right"/>
      <w:pPr>
        <w:ind w:left="6480" w:hanging="180"/>
      </w:pPr>
    </w:lvl>
  </w:abstractNum>
  <w:abstractNum w:abstractNumId="3" w15:restartNumberingAfterBreak="0">
    <w:nsid w:val="0BBC588C"/>
    <w:multiLevelType w:val="hybridMultilevel"/>
    <w:tmpl w:val="D278C40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2A15146"/>
    <w:multiLevelType w:val="hybridMultilevel"/>
    <w:tmpl w:val="786AF48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3636512"/>
    <w:multiLevelType w:val="multilevel"/>
    <w:tmpl w:val="02D4F2DC"/>
    <w:lvl w:ilvl="0">
      <w:start w:val="1"/>
      <w:numFmt w:val="decimal"/>
      <w:lvlText w:val="%1"/>
      <w:lvlJc w:val="left"/>
      <w:pPr>
        <w:tabs>
          <w:tab w:val="num" w:pos="1191"/>
        </w:tabs>
        <w:ind w:left="1191" w:hanging="624"/>
      </w:pPr>
      <w:rPr>
        <w:rFonts w:ascii="Verdana" w:hAnsi="Verdana" w:hint="default"/>
        <w:b/>
        <w:i w:val="0"/>
        <w:sz w:val="22"/>
        <w:szCs w:val="22"/>
      </w:rPr>
    </w:lvl>
    <w:lvl w:ilvl="1">
      <w:start w:val="1"/>
      <w:numFmt w:val="decimal"/>
      <w:pStyle w:val="Avtalheading2"/>
      <w:lvlText w:val="%1.%2"/>
      <w:lvlJc w:val="left"/>
      <w:pPr>
        <w:tabs>
          <w:tab w:val="num" w:pos="1191"/>
        </w:tabs>
        <w:ind w:left="1191" w:hanging="624"/>
      </w:pPr>
      <w:rPr>
        <w:rFonts w:ascii="Verdana" w:hAnsi="Verdana" w:hint="default"/>
        <w:b w:val="0"/>
        <w:i w:val="0"/>
        <w:sz w:val="20"/>
        <w:szCs w:val="20"/>
      </w:rPr>
    </w:lvl>
    <w:lvl w:ilvl="2">
      <w:start w:val="1"/>
      <w:numFmt w:val="decimal"/>
      <w:pStyle w:val="Avtalheading3"/>
      <w:lvlText w:val="%1.%2.%3"/>
      <w:lvlJc w:val="left"/>
      <w:pPr>
        <w:tabs>
          <w:tab w:val="num" w:pos="1418"/>
        </w:tabs>
        <w:ind w:left="1418" w:hanging="851"/>
      </w:pPr>
      <w:rPr>
        <w:rFonts w:ascii="Verdana" w:hAnsi="Verdana" w:hint="default"/>
        <w:b w:val="0"/>
        <w:i w:val="0"/>
        <w:sz w:val="20"/>
      </w:rPr>
    </w:lvl>
    <w:lvl w:ilvl="3">
      <w:start w:val="1"/>
      <w:numFmt w:val="decimal"/>
      <w:pStyle w:val="Avtalheading4"/>
      <w:lvlText w:val="%1.%2.%3.%4"/>
      <w:lvlJc w:val="left"/>
      <w:pPr>
        <w:tabs>
          <w:tab w:val="num" w:pos="1418"/>
        </w:tabs>
        <w:ind w:left="1418" w:hanging="851"/>
      </w:pPr>
      <w:rPr>
        <w:rFonts w:ascii="Arial" w:hAnsi="Arial" w:hint="default"/>
        <w:b w:val="0"/>
        <w:i w:val="0"/>
        <w:sz w:val="22"/>
      </w:rPr>
    </w:lvl>
    <w:lvl w:ilvl="4">
      <w:start w:val="1"/>
      <w:numFmt w:val="lowerLetter"/>
      <w:pStyle w:val="Avtalheading5"/>
      <w:lvlText w:val="%5)"/>
      <w:lvlJc w:val="left"/>
      <w:pPr>
        <w:tabs>
          <w:tab w:val="num" w:pos="1644"/>
        </w:tabs>
        <w:ind w:left="1644" w:hanging="510"/>
      </w:pPr>
      <w:rPr>
        <w:rFonts w:ascii="Arial" w:hAnsi="Arial" w:hint="default"/>
        <w:b w:val="0"/>
        <w:i w:val="0"/>
        <w:sz w:val="22"/>
      </w:rPr>
    </w:lvl>
    <w:lvl w:ilvl="5">
      <w:start w:val="1"/>
      <w:numFmt w:val="decimal"/>
      <w:pStyle w:val="Rubrik6"/>
      <w:lvlText w:val="%1.%2.%3.%4.%5.%6"/>
      <w:lvlJc w:val="left"/>
      <w:pPr>
        <w:tabs>
          <w:tab w:val="num" w:pos="1719"/>
        </w:tabs>
        <w:ind w:left="1719" w:hanging="1152"/>
      </w:pPr>
      <w:rPr>
        <w:rFonts w:hint="default"/>
      </w:rPr>
    </w:lvl>
    <w:lvl w:ilvl="6">
      <w:start w:val="1"/>
      <w:numFmt w:val="decimal"/>
      <w:pStyle w:val="Rubrik7"/>
      <w:lvlText w:val="%1.%2.%3.%4.%5.%6.%7"/>
      <w:lvlJc w:val="left"/>
      <w:pPr>
        <w:tabs>
          <w:tab w:val="num" w:pos="1863"/>
        </w:tabs>
        <w:ind w:left="1863" w:hanging="1296"/>
      </w:pPr>
      <w:rPr>
        <w:rFonts w:hint="default"/>
      </w:rPr>
    </w:lvl>
    <w:lvl w:ilvl="7">
      <w:start w:val="1"/>
      <w:numFmt w:val="decimal"/>
      <w:pStyle w:val="Rubrik8"/>
      <w:lvlText w:val="%1.%2.%3.%4.%5.%6.%7.%8"/>
      <w:lvlJc w:val="left"/>
      <w:pPr>
        <w:tabs>
          <w:tab w:val="num" w:pos="2007"/>
        </w:tabs>
        <w:ind w:left="2007" w:hanging="1440"/>
      </w:pPr>
      <w:rPr>
        <w:rFonts w:hint="default"/>
      </w:rPr>
    </w:lvl>
    <w:lvl w:ilvl="8">
      <w:start w:val="1"/>
      <w:numFmt w:val="decimal"/>
      <w:pStyle w:val="Rubrik9"/>
      <w:lvlText w:val="%1.%2.%3.%4.%5.%6.%7.%8.%9"/>
      <w:lvlJc w:val="left"/>
      <w:pPr>
        <w:tabs>
          <w:tab w:val="num" w:pos="2151"/>
        </w:tabs>
        <w:ind w:left="2151" w:hanging="1584"/>
      </w:pPr>
      <w:rPr>
        <w:rFonts w:hint="default"/>
      </w:rPr>
    </w:lvl>
  </w:abstractNum>
  <w:abstractNum w:abstractNumId="6" w15:restartNumberingAfterBreak="0">
    <w:nsid w:val="155D5625"/>
    <w:multiLevelType w:val="hybridMultilevel"/>
    <w:tmpl w:val="FE06CE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57D2228"/>
    <w:multiLevelType w:val="hybridMultilevel"/>
    <w:tmpl w:val="809450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A567A66"/>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9" w15:restartNumberingAfterBreak="0">
    <w:nsid w:val="2E647EEB"/>
    <w:multiLevelType w:val="hybridMultilevel"/>
    <w:tmpl w:val="2092C9EE"/>
    <w:lvl w:ilvl="0" w:tplc="9E6C04EC">
      <w:start w:val="1"/>
      <w:numFmt w:val="bullet"/>
      <w:lvlText w:val=""/>
      <w:lvlJc w:val="left"/>
      <w:pPr>
        <w:ind w:left="720" w:hanging="360"/>
      </w:pPr>
      <w:rPr>
        <w:rFonts w:ascii="Symbol" w:eastAsia="Calibr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1AA76E1"/>
    <w:multiLevelType w:val="hybridMultilevel"/>
    <w:tmpl w:val="C504C8A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33870997"/>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2" w15:restartNumberingAfterBreak="0">
    <w:nsid w:val="35DB5AB4"/>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13" w15:restartNumberingAfterBreak="0">
    <w:nsid w:val="38FD7D10"/>
    <w:multiLevelType w:val="hybridMultilevel"/>
    <w:tmpl w:val="6C601218"/>
    <w:lvl w:ilvl="0" w:tplc="89DC569E">
      <w:start w:val="1"/>
      <w:numFmt w:val="lowerLetter"/>
      <w:lvlText w:val="%1."/>
      <w:lvlJc w:val="left"/>
      <w:pPr>
        <w:ind w:left="720" w:hanging="360"/>
      </w:pPr>
      <w:rPr>
        <w:rFonts w:asciiTheme="minorHAnsi" w:eastAsiaTheme="minorHAnsi" w:hAnsiTheme="minorHAnsi" w:cstheme="minorBidi"/>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3F085556"/>
    <w:multiLevelType w:val="hybridMultilevel"/>
    <w:tmpl w:val="359852C2"/>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00A09CC"/>
    <w:multiLevelType w:val="hybridMultilevel"/>
    <w:tmpl w:val="12AA67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06F23B9"/>
    <w:multiLevelType w:val="hybridMultilevel"/>
    <w:tmpl w:val="4CB8BEE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5CA2338"/>
    <w:multiLevelType w:val="hybridMultilevel"/>
    <w:tmpl w:val="96CED4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4208A3"/>
    <w:multiLevelType w:val="hybridMultilevel"/>
    <w:tmpl w:val="F1526074"/>
    <w:lvl w:ilvl="0" w:tplc="776CEC12">
      <w:start w:val="6"/>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D11E1"/>
    <w:multiLevelType w:val="hybridMultilevel"/>
    <w:tmpl w:val="3B5EF556"/>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52E317BF"/>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1" w15:restartNumberingAfterBreak="0">
    <w:nsid w:val="53B33DBD"/>
    <w:multiLevelType w:val="hybridMultilevel"/>
    <w:tmpl w:val="6B0E51F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815658D"/>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3" w15:restartNumberingAfterBreak="0">
    <w:nsid w:val="5BBA2A1A"/>
    <w:multiLevelType w:val="hybridMultilevel"/>
    <w:tmpl w:val="D32CDAF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63701419"/>
    <w:multiLevelType w:val="hybridMultilevel"/>
    <w:tmpl w:val="6088B37A"/>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6A6738B6"/>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71273402"/>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abstractNum w:abstractNumId="27" w15:restartNumberingAfterBreak="0">
    <w:nsid w:val="7229705D"/>
    <w:multiLevelType w:val="hybridMultilevel"/>
    <w:tmpl w:val="EE26BE9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7875777A"/>
    <w:multiLevelType w:val="hybridMultilevel"/>
    <w:tmpl w:val="6B344590"/>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78EB30A5"/>
    <w:multiLevelType w:val="hybridMultilevel"/>
    <w:tmpl w:val="F352399E"/>
    <w:lvl w:ilvl="0" w:tplc="041D0019">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7BFB20C8"/>
    <w:multiLevelType w:val="hybridMultilevel"/>
    <w:tmpl w:val="4AE22ED6"/>
    <w:lvl w:ilvl="0" w:tplc="041D0017">
      <w:start w:val="1"/>
      <w:numFmt w:val="lowerLetter"/>
      <w:lvlText w:val="%1)"/>
      <w:lvlJc w:val="left"/>
      <w:pPr>
        <w:ind w:left="720" w:hanging="360"/>
      </w:pPr>
    </w:lvl>
    <w:lvl w:ilvl="1" w:tplc="041D0019">
      <w:start w:val="1"/>
      <w:numFmt w:val="lowerLetter"/>
      <w:lvlText w:val="%2."/>
      <w:lvlJc w:val="left"/>
      <w:pPr>
        <w:ind w:left="1440" w:hanging="360"/>
      </w:pPr>
    </w:lvl>
    <w:lvl w:ilvl="2" w:tplc="041D001B">
      <w:start w:val="1"/>
      <w:numFmt w:val="lowerRoman"/>
      <w:lvlText w:val="%3."/>
      <w:lvlJc w:val="right"/>
      <w:pPr>
        <w:ind w:left="2160" w:hanging="180"/>
      </w:pPr>
    </w:lvl>
    <w:lvl w:ilvl="3" w:tplc="041D000F">
      <w:start w:val="1"/>
      <w:numFmt w:val="decimal"/>
      <w:lvlText w:val="%4."/>
      <w:lvlJc w:val="left"/>
      <w:pPr>
        <w:ind w:left="2880" w:hanging="360"/>
      </w:pPr>
    </w:lvl>
    <w:lvl w:ilvl="4" w:tplc="041D0019">
      <w:start w:val="1"/>
      <w:numFmt w:val="lowerLetter"/>
      <w:lvlText w:val="%5."/>
      <w:lvlJc w:val="left"/>
      <w:pPr>
        <w:ind w:left="3600" w:hanging="360"/>
      </w:pPr>
    </w:lvl>
    <w:lvl w:ilvl="5" w:tplc="041D001B">
      <w:start w:val="1"/>
      <w:numFmt w:val="lowerRoman"/>
      <w:lvlText w:val="%6."/>
      <w:lvlJc w:val="right"/>
      <w:pPr>
        <w:ind w:left="4320" w:hanging="180"/>
      </w:pPr>
    </w:lvl>
    <w:lvl w:ilvl="6" w:tplc="041D000F">
      <w:start w:val="1"/>
      <w:numFmt w:val="decimal"/>
      <w:lvlText w:val="%7."/>
      <w:lvlJc w:val="left"/>
      <w:pPr>
        <w:ind w:left="5040" w:hanging="360"/>
      </w:pPr>
    </w:lvl>
    <w:lvl w:ilvl="7" w:tplc="041D0019">
      <w:start w:val="1"/>
      <w:numFmt w:val="lowerLetter"/>
      <w:lvlText w:val="%8."/>
      <w:lvlJc w:val="left"/>
      <w:pPr>
        <w:ind w:left="5760" w:hanging="360"/>
      </w:pPr>
    </w:lvl>
    <w:lvl w:ilvl="8" w:tplc="041D001B">
      <w:start w:val="1"/>
      <w:numFmt w:val="lowerRoman"/>
      <w:lvlText w:val="%9."/>
      <w:lvlJc w:val="right"/>
      <w:pPr>
        <w:ind w:left="6480" w:hanging="180"/>
      </w:pPr>
    </w:lvl>
  </w:abstractNum>
  <w:num w:numId="1" w16cid:durableId="4477604">
    <w:abstractNumId w:val="2"/>
  </w:num>
  <w:num w:numId="2" w16cid:durableId="2110929441">
    <w:abstractNumId w:val="23"/>
  </w:num>
  <w:num w:numId="3" w16cid:durableId="1080836055">
    <w:abstractNumId w:val="10"/>
  </w:num>
  <w:num w:numId="4" w16cid:durableId="773405493">
    <w:abstractNumId w:val="5"/>
  </w:num>
  <w:num w:numId="5" w16cid:durableId="2103643833">
    <w:abstractNumId w:val="27"/>
  </w:num>
  <w:num w:numId="6" w16cid:durableId="1190073302">
    <w:abstractNumId w:val="25"/>
  </w:num>
  <w:num w:numId="7" w16cid:durableId="1982732227">
    <w:abstractNumId w:val="4"/>
  </w:num>
  <w:num w:numId="8" w16cid:durableId="950477230">
    <w:abstractNumId w:val="15"/>
  </w:num>
  <w:num w:numId="9" w16cid:durableId="1821923885">
    <w:abstractNumId w:val="0"/>
  </w:num>
  <w:num w:numId="10" w16cid:durableId="1783458848">
    <w:abstractNumId w:val="21"/>
  </w:num>
  <w:num w:numId="11" w16cid:durableId="1527059856">
    <w:abstractNumId w:val="7"/>
  </w:num>
  <w:num w:numId="12" w16cid:durableId="768936312">
    <w:abstractNumId w:val="16"/>
  </w:num>
  <w:num w:numId="13" w16cid:durableId="1838690176">
    <w:abstractNumId w:val="6"/>
  </w:num>
  <w:num w:numId="14" w16cid:durableId="383062381">
    <w:abstractNumId w:val="3"/>
  </w:num>
  <w:num w:numId="15" w16cid:durableId="91960498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420377">
    <w:abstractNumId w:val="20"/>
  </w:num>
  <w:num w:numId="17" w16cid:durableId="850946385">
    <w:abstractNumId w:val="22"/>
  </w:num>
  <w:num w:numId="18" w16cid:durableId="867766381">
    <w:abstractNumId w:val="11"/>
  </w:num>
  <w:num w:numId="19" w16cid:durableId="2085640752">
    <w:abstractNumId w:val="12"/>
  </w:num>
  <w:num w:numId="20" w16cid:durableId="803471734">
    <w:abstractNumId w:val="30"/>
  </w:num>
  <w:num w:numId="21" w16cid:durableId="142158052">
    <w:abstractNumId w:val="26"/>
  </w:num>
  <w:num w:numId="22" w16cid:durableId="783576824">
    <w:abstractNumId w:val="8"/>
  </w:num>
  <w:num w:numId="23" w16cid:durableId="976567572">
    <w:abstractNumId w:val="18"/>
  </w:num>
  <w:num w:numId="24" w16cid:durableId="477303826">
    <w:abstractNumId w:val="24"/>
  </w:num>
  <w:num w:numId="25" w16cid:durableId="96171452">
    <w:abstractNumId w:val="13"/>
  </w:num>
  <w:num w:numId="26" w16cid:durableId="1307129141">
    <w:abstractNumId w:val="17"/>
  </w:num>
  <w:num w:numId="27" w16cid:durableId="1644310607">
    <w:abstractNumId w:val="19"/>
  </w:num>
  <w:num w:numId="28" w16cid:durableId="35859214">
    <w:abstractNumId w:val="29"/>
  </w:num>
  <w:num w:numId="29" w16cid:durableId="232275016">
    <w:abstractNumId w:val="9"/>
  </w:num>
  <w:num w:numId="30" w16cid:durableId="733773005">
    <w:abstractNumId w:val="1"/>
  </w:num>
  <w:num w:numId="31" w16cid:durableId="13269461">
    <w:abstractNumId w:val="28"/>
  </w:num>
  <w:num w:numId="32" w16cid:durableId="1157259731">
    <w:abstractNumId w:val="1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trackedChanges" w:enforcement="0"/>
  <w:defaultTabStop w:val="1304"/>
  <w:hyphenationZone w:val="425"/>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8C0"/>
    <w:rsid w:val="00000738"/>
    <w:rsid w:val="00000BDF"/>
    <w:rsid w:val="00003073"/>
    <w:rsid w:val="00004BA9"/>
    <w:rsid w:val="00006A7B"/>
    <w:rsid w:val="00006D2D"/>
    <w:rsid w:val="000117B7"/>
    <w:rsid w:val="0001226E"/>
    <w:rsid w:val="000124A4"/>
    <w:rsid w:val="000131C8"/>
    <w:rsid w:val="00013AFE"/>
    <w:rsid w:val="000157F7"/>
    <w:rsid w:val="00015AF4"/>
    <w:rsid w:val="00016084"/>
    <w:rsid w:val="00016FF0"/>
    <w:rsid w:val="000176AB"/>
    <w:rsid w:val="000177CB"/>
    <w:rsid w:val="00017B69"/>
    <w:rsid w:val="000201FD"/>
    <w:rsid w:val="00020394"/>
    <w:rsid w:val="00020D66"/>
    <w:rsid w:val="000213F1"/>
    <w:rsid w:val="00021DDA"/>
    <w:rsid w:val="00022650"/>
    <w:rsid w:val="000228F7"/>
    <w:rsid w:val="00022A0B"/>
    <w:rsid w:val="00022C0D"/>
    <w:rsid w:val="000231D3"/>
    <w:rsid w:val="0002381F"/>
    <w:rsid w:val="00023884"/>
    <w:rsid w:val="00024517"/>
    <w:rsid w:val="00024C41"/>
    <w:rsid w:val="00024C50"/>
    <w:rsid w:val="00025521"/>
    <w:rsid w:val="00025C5C"/>
    <w:rsid w:val="00026A12"/>
    <w:rsid w:val="00026A2B"/>
    <w:rsid w:val="000270F0"/>
    <w:rsid w:val="0002745A"/>
    <w:rsid w:val="000312F2"/>
    <w:rsid w:val="0003139B"/>
    <w:rsid w:val="00031F5F"/>
    <w:rsid w:val="000321B1"/>
    <w:rsid w:val="00032547"/>
    <w:rsid w:val="00032CFA"/>
    <w:rsid w:val="00032EE0"/>
    <w:rsid w:val="000346E8"/>
    <w:rsid w:val="0003472D"/>
    <w:rsid w:val="0003644F"/>
    <w:rsid w:val="000367DD"/>
    <w:rsid w:val="00037BE5"/>
    <w:rsid w:val="000408C4"/>
    <w:rsid w:val="00040C8F"/>
    <w:rsid w:val="00041178"/>
    <w:rsid w:val="00041BA5"/>
    <w:rsid w:val="00042338"/>
    <w:rsid w:val="0004254F"/>
    <w:rsid w:val="000438B1"/>
    <w:rsid w:val="00043DD1"/>
    <w:rsid w:val="00044F8A"/>
    <w:rsid w:val="00046F08"/>
    <w:rsid w:val="00047F83"/>
    <w:rsid w:val="00050556"/>
    <w:rsid w:val="00051DF7"/>
    <w:rsid w:val="00052DF7"/>
    <w:rsid w:val="00053593"/>
    <w:rsid w:val="0005379F"/>
    <w:rsid w:val="00055AD0"/>
    <w:rsid w:val="00056A3E"/>
    <w:rsid w:val="00060528"/>
    <w:rsid w:val="00061B60"/>
    <w:rsid w:val="000624EC"/>
    <w:rsid w:val="0006271D"/>
    <w:rsid w:val="000637FD"/>
    <w:rsid w:val="000641ED"/>
    <w:rsid w:val="00064D55"/>
    <w:rsid w:val="000650E9"/>
    <w:rsid w:val="00067720"/>
    <w:rsid w:val="000677CE"/>
    <w:rsid w:val="00067DA6"/>
    <w:rsid w:val="00067FEC"/>
    <w:rsid w:val="00070746"/>
    <w:rsid w:val="000709FA"/>
    <w:rsid w:val="00070A94"/>
    <w:rsid w:val="00071386"/>
    <w:rsid w:val="00071448"/>
    <w:rsid w:val="00071493"/>
    <w:rsid w:val="00072DCE"/>
    <w:rsid w:val="00073649"/>
    <w:rsid w:val="000741A6"/>
    <w:rsid w:val="000742F7"/>
    <w:rsid w:val="00074D24"/>
    <w:rsid w:val="000758F0"/>
    <w:rsid w:val="000761BB"/>
    <w:rsid w:val="000769AC"/>
    <w:rsid w:val="00077BEE"/>
    <w:rsid w:val="00080361"/>
    <w:rsid w:val="00080B81"/>
    <w:rsid w:val="00081640"/>
    <w:rsid w:val="00081B5E"/>
    <w:rsid w:val="00081E9B"/>
    <w:rsid w:val="00082A2C"/>
    <w:rsid w:val="00082E9E"/>
    <w:rsid w:val="00083780"/>
    <w:rsid w:val="00083CD7"/>
    <w:rsid w:val="0008627F"/>
    <w:rsid w:val="0008652B"/>
    <w:rsid w:val="00086937"/>
    <w:rsid w:val="00086F9C"/>
    <w:rsid w:val="0009041E"/>
    <w:rsid w:val="000918EE"/>
    <w:rsid w:val="00091FAE"/>
    <w:rsid w:val="000920DD"/>
    <w:rsid w:val="00092962"/>
    <w:rsid w:val="000937AF"/>
    <w:rsid w:val="00093F3C"/>
    <w:rsid w:val="00094586"/>
    <w:rsid w:val="00095D1D"/>
    <w:rsid w:val="000964FA"/>
    <w:rsid w:val="000967CF"/>
    <w:rsid w:val="00096A91"/>
    <w:rsid w:val="0009759C"/>
    <w:rsid w:val="000A0E07"/>
    <w:rsid w:val="000A20BB"/>
    <w:rsid w:val="000A2560"/>
    <w:rsid w:val="000A3245"/>
    <w:rsid w:val="000A33B2"/>
    <w:rsid w:val="000A3BD5"/>
    <w:rsid w:val="000A57C6"/>
    <w:rsid w:val="000A64E1"/>
    <w:rsid w:val="000A6CDA"/>
    <w:rsid w:val="000A777F"/>
    <w:rsid w:val="000A7C09"/>
    <w:rsid w:val="000A7DD4"/>
    <w:rsid w:val="000B0AE0"/>
    <w:rsid w:val="000B31DF"/>
    <w:rsid w:val="000B35E6"/>
    <w:rsid w:val="000B3BCA"/>
    <w:rsid w:val="000B4249"/>
    <w:rsid w:val="000B4C6A"/>
    <w:rsid w:val="000B4F3B"/>
    <w:rsid w:val="000B5C51"/>
    <w:rsid w:val="000B61AE"/>
    <w:rsid w:val="000B6EBE"/>
    <w:rsid w:val="000B73D7"/>
    <w:rsid w:val="000B759C"/>
    <w:rsid w:val="000C03BE"/>
    <w:rsid w:val="000C0485"/>
    <w:rsid w:val="000C0B73"/>
    <w:rsid w:val="000C147A"/>
    <w:rsid w:val="000C1E4F"/>
    <w:rsid w:val="000C2C20"/>
    <w:rsid w:val="000C3EFB"/>
    <w:rsid w:val="000C3F0F"/>
    <w:rsid w:val="000C4435"/>
    <w:rsid w:val="000C4CCD"/>
    <w:rsid w:val="000C599F"/>
    <w:rsid w:val="000C5ECA"/>
    <w:rsid w:val="000C637D"/>
    <w:rsid w:val="000C7996"/>
    <w:rsid w:val="000D0213"/>
    <w:rsid w:val="000D0B81"/>
    <w:rsid w:val="000D1755"/>
    <w:rsid w:val="000D17C7"/>
    <w:rsid w:val="000D1E8E"/>
    <w:rsid w:val="000D3DF6"/>
    <w:rsid w:val="000D4197"/>
    <w:rsid w:val="000D565D"/>
    <w:rsid w:val="000D6159"/>
    <w:rsid w:val="000D6569"/>
    <w:rsid w:val="000E1B63"/>
    <w:rsid w:val="000E26AC"/>
    <w:rsid w:val="000E2753"/>
    <w:rsid w:val="000E32DF"/>
    <w:rsid w:val="000E3525"/>
    <w:rsid w:val="000E4294"/>
    <w:rsid w:val="000E4654"/>
    <w:rsid w:val="000E5ED0"/>
    <w:rsid w:val="000E5F6C"/>
    <w:rsid w:val="000E6D90"/>
    <w:rsid w:val="000E714C"/>
    <w:rsid w:val="000E7702"/>
    <w:rsid w:val="000F06CE"/>
    <w:rsid w:val="000F0A93"/>
    <w:rsid w:val="000F199E"/>
    <w:rsid w:val="000F3C0D"/>
    <w:rsid w:val="000F3E78"/>
    <w:rsid w:val="000F5770"/>
    <w:rsid w:val="000F5C62"/>
    <w:rsid w:val="000F5F16"/>
    <w:rsid w:val="000F616B"/>
    <w:rsid w:val="000F6E9C"/>
    <w:rsid w:val="000F76F8"/>
    <w:rsid w:val="001000D3"/>
    <w:rsid w:val="0010054D"/>
    <w:rsid w:val="00101074"/>
    <w:rsid w:val="0010372A"/>
    <w:rsid w:val="0010444F"/>
    <w:rsid w:val="00104E5F"/>
    <w:rsid w:val="00104EA3"/>
    <w:rsid w:val="001052A7"/>
    <w:rsid w:val="001056CE"/>
    <w:rsid w:val="001066F4"/>
    <w:rsid w:val="00107887"/>
    <w:rsid w:val="0011002C"/>
    <w:rsid w:val="0011089E"/>
    <w:rsid w:val="00110EB2"/>
    <w:rsid w:val="001110A0"/>
    <w:rsid w:val="00111598"/>
    <w:rsid w:val="00112522"/>
    <w:rsid w:val="0011293B"/>
    <w:rsid w:val="00114196"/>
    <w:rsid w:val="0011516F"/>
    <w:rsid w:val="0011630C"/>
    <w:rsid w:val="00117DC6"/>
    <w:rsid w:val="001210AF"/>
    <w:rsid w:val="00121EDC"/>
    <w:rsid w:val="0012243A"/>
    <w:rsid w:val="00123C14"/>
    <w:rsid w:val="00126341"/>
    <w:rsid w:val="001265F2"/>
    <w:rsid w:val="00126BE8"/>
    <w:rsid w:val="00127836"/>
    <w:rsid w:val="00127C5E"/>
    <w:rsid w:val="00127EDD"/>
    <w:rsid w:val="0013187E"/>
    <w:rsid w:val="00132122"/>
    <w:rsid w:val="0013216B"/>
    <w:rsid w:val="00132369"/>
    <w:rsid w:val="00132F84"/>
    <w:rsid w:val="001345B9"/>
    <w:rsid w:val="00134A39"/>
    <w:rsid w:val="00135EE5"/>
    <w:rsid w:val="001365ED"/>
    <w:rsid w:val="00136B3F"/>
    <w:rsid w:val="001376A3"/>
    <w:rsid w:val="00137957"/>
    <w:rsid w:val="00137C8F"/>
    <w:rsid w:val="00137D84"/>
    <w:rsid w:val="00144045"/>
    <w:rsid w:val="00144995"/>
    <w:rsid w:val="00144CA5"/>
    <w:rsid w:val="00147565"/>
    <w:rsid w:val="00150821"/>
    <w:rsid w:val="0015116D"/>
    <w:rsid w:val="0015266F"/>
    <w:rsid w:val="00152F73"/>
    <w:rsid w:val="00154862"/>
    <w:rsid w:val="00154BE3"/>
    <w:rsid w:val="00154DBB"/>
    <w:rsid w:val="0015576C"/>
    <w:rsid w:val="00160C28"/>
    <w:rsid w:val="00161590"/>
    <w:rsid w:val="0016277D"/>
    <w:rsid w:val="00163D16"/>
    <w:rsid w:val="0016440B"/>
    <w:rsid w:val="00164A0D"/>
    <w:rsid w:val="00165839"/>
    <w:rsid w:val="001658C8"/>
    <w:rsid w:val="00165FCF"/>
    <w:rsid w:val="0016778F"/>
    <w:rsid w:val="001703B1"/>
    <w:rsid w:val="0017259C"/>
    <w:rsid w:val="00172F1A"/>
    <w:rsid w:val="001734A8"/>
    <w:rsid w:val="00174DF3"/>
    <w:rsid w:val="001762AB"/>
    <w:rsid w:val="00176E14"/>
    <w:rsid w:val="00177888"/>
    <w:rsid w:val="00177BAD"/>
    <w:rsid w:val="00180A8A"/>
    <w:rsid w:val="00180FE6"/>
    <w:rsid w:val="0018182F"/>
    <w:rsid w:val="0018211D"/>
    <w:rsid w:val="0018225F"/>
    <w:rsid w:val="00183439"/>
    <w:rsid w:val="00183628"/>
    <w:rsid w:val="00183737"/>
    <w:rsid w:val="00184AA1"/>
    <w:rsid w:val="00184F38"/>
    <w:rsid w:val="00185A05"/>
    <w:rsid w:val="00185A85"/>
    <w:rsid w:val="00185B55"/>
    <w:rsid w:val="0018607F"/>
    <w:rsid w:val="00190C18"/>
    <w:rsid w:val="00191CE8"/>
    <w:rsid w:val="00193EE2"/>
    <w:rsid w:val="00194366"/>
    <w:rsid w:val="00197A0F"/>
    <w:rsid w:val="001A04C3"/>
    <w:rsid w:val="001A0C0E"/>
    <w:rsid w:val="001A0D30"/>
    <w:rsid w:val="001A0FEA"/>
    <w:rsid w:val="001A1225"/>
    <w:rsid w:val="001A190A"/>
    <w:rsid w:val="001A3995"/>
    <w:rsid w:val="001A5144"/>
    <w:rsid w:val="001A5383"/>
    <w:rsid w:val="001A5836"/>
    <w:rsid w:val="001A5E37"/>
    <w:rsid w:val="001A6B05"/>
    <w:rsid w:val="001A7069"/>
    <w:rsid w:val="001A7892"/>
    <w:rsid w:val="001A7E3B"/>
    <w:rsid w:val="001B004B"/>
    <w:rsid w:val="001B0434"/>
    <w:rsid w:val="001B1535"/>
    <w:rsid w:val="001B15A4"/>
    <w:rsid w:val="001B1F32"/>
    <w:rsid w:val="001B2128"/>
    <w:rsid w:val="001B4BA0"/>
    <w:rsid w:val="001B4C60"/>
    <w:rsid w:val="001B4CDC"/>
    <w:rsid w:val="001B50FB"/>
    <w:rsid w:val="001B54EB"/>
    <w:rsid w:val="001B61E4"/>
    <w:rsid w:val="001B7B43"/>
    <w:rsid w:val="001B7DAA"/>
    <w:rsid w:val="001C15EF"/>
    <w:rsid w:val="001C1C32"/>
    <w:rsid w:val="001C21F7"/>
    <w:rsid w:val="001C40E5"/>
    <w:rsid w:val="001C50FB"/>
    <w:rsid w:val="001C5928"/>
    <w:rsid w:val="001C7BCF"/>
    <w:rsid w:val="001D0351"/>
    <w:rsid w:val="001D0FCF"/>
    <w:rsid w:val="001D129A"/>
    <w:rsid w:val="001D2824"/>
    <w:rsid w:val="001D3386"/>
    <w:rsid w:val="001D3395"/>
    <w:rsid w:val="001D5BF3"/>
    <w:rsid w:val="001D631C"/>
    <w:rsid w:val="001D7F19"/>
    <w:rsid w:val="001E2892"/>
    <w:rsid w:val="001E3284"/>
    <w:rsid w:val="001E3808"/>
    <w:rsid w:val="001E4001"/>
    <w:rsid w:val="001E42AA"/>
    <w:rsid w:val="001E4685"/>
    <w:rsid w:val="001E49F2"/>
    <w:rsid w:val="001E4FEC"/>
    <w:rsid w:val="001E63A5"/>
    <w:rsid w:val="001E70C0"/>
    <w:rsid w:val="001E7344"/>
    <w:rsid w:val="001E7358"/>
    <w:rsid w:val="001E76A8"/>
    <w:rsid w:val="001F088B"/>
    <w:rsid w:val="001F096A"/>
    <w:rsid w:val="001F2F94"/>
    <w:rsid w:val="001F318B"/>
    <w:rsid w:val="001F4066"/>
    <w:rsid w:val="001F68C5"/>
    <w:rsid w:val="001F7174"/>
    <w:rsid w:val="001F7FD9"/>
    <w:rsid w:val="002014FC"/>
    <w:rsid w:val="0020167E"/>
    <w:rsid w:val="0020171E"/>
    <w:rsid w:val="00201B6C"/>
    <w:rsid w:val="00202007"/>
    <w:rsid w:val="0020362C"/>
    <w:rsid w:val="0020427F"/>
    <w:rsid w:val="00205492"/>
    <w:rsid w:val="0020663D"/>
    <w:rsid w:val="00206E7B"/>
    <w:rsid w:val="00210480"/>
    <w:rsid w:val="002110DB"/>
    <w:rsid w:val="00211415"/>
    <w:rsid w:val="00211945"/>
    <w:rsid w:val="00211E29"/>
    <w:rsid w:val="00213974"/>
    <w:rsid w:val="00213EBA"/>
    <w:rsid w:val="00214F02"/>
    <w:rsid w:val="002156EF"/>
    <w:rsid w:val="002157FC"/>
    <w:rsid w:val="00215A52"/>
    <w:rsid w:val="002161A2"/>
    <w:rsid w:val="002161BA"/>
    <w:rsid w:val="00216310"/>
    <w:rsid w:val="00216B92"/>
    <w:rsid w:val="00217AC5"/>
    <w:rsid w:val="002222AF"/>
    <w:rsid w:val="00224CB2"/>
    <w:rsid w:val="00225034"/>
    <w:rsid w:val="00225680"/>
    <w:rsid w:val="00225E04"/>
    <w:rsid w:val="0022721C"/>
    <w:rsid w:val="00227ACE"/>
    <w:rsid w:val="002320DD"/>
    <w:rsid w:val="002335B1"/>
    <w:rsid w:val="002335F7"/>
    <w:rsid w:val="0023593B"/>
    <w:rsid w:val="00235CDA"/>
    <w:rsid w:val="00236ED5"/>
    <w:rsid w:val="002401E3"/>
    <w:rsid w:val="00240ADC"/>
    <w:rsid w:val="00240B00"/>
    <w:rsid w:val="002414C2"/>
    <w:rsid w:val="0024180E"/>
    <w:rsid w:val="00242EC2"/>
    <w:rsid w:val="00244916"/>
    <w:rsid w:val="00245FD7"/>
    <w:rsid w:val="00246F33"/>
    <w:rsid w:val="002477F1"/>
    <w:rsid w:val="00250693"/>
    <w:rsid w:val="00250F2E"/>
    <w:rsid w:val="00252938"/>
    <w:rsid w:val="002555CB"/>
    <w:rsid w:val="00255D63"/>
    <w:rsid w:val="0025675D"/>
    <w:rsid w:val="00256CC0"/>
    <w:rsid w:val="002570BD"/>
    <w:rsid w:val="0025761E"/>
    <w:rsid w:val="00260068"/>
    <w:rsid w:val="00260C46"/>
    <w:rsid w:val="0026151B"/>
    <w:rsid w:val="00261B03"/>
    <w:rsid w:val="00262FCB"/>
    <w:rsid w:val="002632DB"/>
    <w:rsid w:val="00263353"/>
    <w:rsid w:val="00263772"/>
    <w:rsid w:val="00263E46"/>
    <w:rsid w:val="00265F5D"/>
    <w:rsid w:val="0026642F"/>
    <w:rsid w:val="00266865"/>
    <w:rsid w:val="002701B6"/>
    <w:rsid w:val="00270982"/>
    <w:rsid w:val="00274163"/>
    <w:rsid w:val="00274823"/>
    <w:rsid w:val="00275765"/>
    <w:rsid w:val="00277513"/>
    <w:rsid w:val="00277632"/>
    <w:rsid w:val="00277823"/>
    <w:rsid w:val="002779C0"/>
    <w:rsid w:val="00280330"/>
    <w:rsid w:val="00280806"/>
    <w:rsid w:val="00281E31"/>
    <w:rsid w:val="00282361"/>
    <w:rsid w:val="00282AAE"/>
    <w:rsid w:val="00283482"/>
    <w:rsid w:val="0028372F"/>
    <w:rsid w:val="002847CC"/>
    <w:rsid w:val="00285E69"/>
    <w:rsid w:val="00286029"/>
    <w:rsid w:val="0028706F"/>
    <w:rsid w:val="002871C3"/>
    <w:rsid w:val="00287921"/>
    <w:rsid w:val="00290539"/>
    <w:rsid w:val="00290FF5"/>
    <w:rsid w:val="00292048"/>
    <w:rsid w:val="0029300C"/>
    <w:rsid w:val="00293282"/>
    <w:rsid w:val="00294129"/>
    <w:rsid w:val="002952F6"/>
    <w:rsid w:val="00295EE9"/>
    <w:rsid w:val="0029614A"/>
    <w:rsid w:val="002961F9"/>
    <w:rsid w:val="00296602"/>
    <w:rsid w:val="00297C24"/>
    <w:rsid w:val="00297DC6"/>
    <w:rsid w:val="002A0886"/>
    <w:rsid w:val="002A0C5A"/>
    <w:rsid w:val="002A0D64"/>
    <w:rsid w:val="002A2ED9"/>
    <w:rsid w:val="002A4012"/>
    <w:rsid w:val="002A56CA"/>
    <w:rsid w:val="002A78CF"/>
    <w:rsid w:val="002B0753"/>
    <w:rsid w:val="002B0FA8"/>
    <w:rsid w:val="002B10ED"/>
    <w:rsid w:val="002B14F0"/>
    <w:rsid w:val="002B2354"/>
    <w:rsid w:val="002B27ED"/>
    <w:rsid w:val="002B2E05"/>
    <w:rsid w:val="002B3B12"/>
    <w:rsid w:val="002B4099"/>
    <w:rsid w:val="002B512D"/>
    <w:rsid w:val="002B79D0"/>
    <w:rsid w:val="002B7D5C"/>
    <w:rsid w:val="002C1888"/>
    <w:rsid w:val="002C30E4"/>
    <w:rsid w:val="002C3FBA"/>
    <w:rsid w:val="002C40D0"/>
    <w:rsid w:val="002C456E"/>
    <w:rsid w:val="002C513B"/>
    <w:rsid w:val="002C5AB1"/>
    <w:rsid w:val="002C5DE8"/>
    <w:rsid w:val="002C61E0"/>
    <w:rsid w:val="002C764D"/>
    <w:rsid w:val="002D02A5"/>
    <w:rsid w:val="002D180A"/>
    <w:rsid w:val="002D244D"/>
    <w:rsid w:val="002D5515"/>
    <w:rsid w:val="002D75C9"/>
    <w:rsid w:val="002D7C1E"/>
    <w:rsid w:val="002E1BDB"/>
    <w:rsid w:val="002E264D"/>
    <w:rsid w:val="002E39BA"/>
    <w:rsid w:val="002E3A01"/>
    <w:rsid w:val="002E3A6E"/>
    <w:rsid w:val="002E3E7D"/>
    <w:rsid w:val="002E5646"/>
    <w:rsid w:val="002E5793"/>
    <w:rsid w:val="002E5813"/>
    <w:rsid w:val="002E61BE"/>
    <w:rsid w:val="002E6858"/>
    <w:rsid w:val="002F004A"/>
    <w:rsid w:val="002F01E0"/>
    <w:rsid w:val="002F0F46"/>
    <w:rsid w:val="002F1830"/>
    <w:rsid w:val="002F1D4B"/>
    <w:rsid w:val="002F4CED"/>
    <w:rsid w:val="002F7703"/>
    <w:rsid w:val="00300242"/>
    <w:rsid w:val="0030038E"/>
    <w:rsid w:val="00301FDE"/>
    <w:rsid w:val="003028FA"/>
    <w:rsid w:val="00302EB1"/>
    <w:rsid w:val="00302FAC"/>
    <w:rsid w:val="00303010"/>
    <w:rsid w:val="00303A11"/>
    <w:rsid w:val="00303B15"/>
    <w:rsid w:val="00304A16"/>
    <w:rsid w:val="00305304"/>
    <w:rsid w:val="0030609C"/>
    <w:rsid w:val="003067FE"/>
    <w:rsid w:val="003074D4"/>
    <w:rsid w:val="003102C2"/>
    <w:rsid w:val="00310614"/>
    <w:rsid w:val="003108B8"/>
    <w:rsid w:val="00310EEC"/>
    <w:rsid w:val="0031181D"/>
    <w:rsid w:val="003118C4"/>
    <w:rsid w:val="00312AAB"/>
    <w:rsid w:val="00312AEC"/>
    <w:rsid w:val="00312B75"/>
    <w:rsid w:val="003132FF"/>
    <w:rsid w:val="00313551"/>
    <w:rsid w:val="00314DE7"/>
    <w:rsid w:val="00316562"/>
    <w:rsid w:val="00317053"/>
    <w:rsid w:val="00317A4C"/>
    <w:rsid w:val="003200EF"/>
    <w:rsid w:val="0032057C"/>
    <w:rsid w:val="00321EE7"/>
    <w:rsid w:val="00321F03"/>
    <w:rsid w:val="00322213"/>
    <w:rsid w:val="00323857"/>
    <w:rsid w:val="00323FF9"/>
    <w:rsid w:val="00324D92"/>
    <w:rsid w:val="00325341"/>
    <w:rsid w:val="00325DC8"/>
    <w:rsid w:val="00326584"/>
    <w:rsid w:val="003274B0"/>
    <w:rsid w:val="00327B1A"/>
    <w:rsid w:val="003306F0"/>
    <w:rsid w:val="00332DBC"/>
    <w:rsid w:val="00332EE1"/>
    <w:rsid w:val="00333E8F"/>
    <w:rsid w:val="003343F4"/>
    <w:rsid w:val="00334CFE"/>
    <w:rsid w:val="00335335"/>
    <w:rsid w:val="00337290"/>
    <w:rsid w:val="0034143C"/>
    <w:rsid w:val="00341515"/>
    <w:rsid w:val="00341529"/>
    <w:rsid w:val="00341ECD"/>
    <w:rsid w:val="003433B7"/>
    <w:rsid w:val="00344D16"/>
    <w:rsid w:val="003459C8"/>
    <w:rsid w:val="00345B99"/>
    <w:rsid w:val="00346D6D"/>
    <w:rsid w:val="0034715A"/>
    <w:rsid w:val="003473AF"/>
    <w:rsid w:val="0034740B"/>
    <w:rsid w:val="003501E7"/>
    <w:rsid w:val="0035097C"/>
    <w:rsid w:val="003514D1"/>
    <w:rsid w:val="00351C2D"/>
    <w:rsid w:val="003520EB"/>
    <w:rsid w:val="0035258A"/>
    <w:rsid w:val="00352C9A"/>
    <w:rsid w:val="00352CDE"/>
    <w:rsid w:val="00354DC4"/>
    <w:rsid w:val="00354F8C"/>
    <w:rsid w:val="00355442"/>
    <w:rsid w:val="00355F41"/>
    <w:rsid w:val="0035614F"/>
    <w:rsid w:val="003568E2"/>
    <w:rsid w:val="0035754B"/>
    <w:rsid w:val="0036117A"/>
    <w:rsid w:val="003617C4"/>
    <w:rsid w:val="00362594"/>
    <w:rsid w:val="0036297B"/>
    <w:rsid w:val="003643D7"/>
    <w:rsid w:val="00364D47"/>
    <w:rsid w:val="00365609"/>
    <w:rsid w:val="0036570F"/>
    <w:rsid w:val="00366D5E"/>
    <w:rsid w:val="00367229"/>
    <w:rsid w:val="00367A30"/>
    <w:rsid w:val="00367AF2"/>
    <w:rsid w:val="003712D4"/>
    <w:rsid w:val="003719CE"/>
    <w:rsid w:val="0037335E"/>
    <w:rsid w:val="003734FC"/>
    <w:rsid w:val="00373AF8"/>
    <w:rsid w:val="0037427A"/>
    <w:rsid w:val="0037482A"/>
    <w:rsid w:val="003757D1"/>
    <w:rsid w:val="003760EB"/>
    <w:rsid w:val="003800A5"/>
    <w:rsid w:val="003803BE"/>
    <w:rsid w:val="003807F3"/>
    <w:rsid w:val="003813C6"/>
    <w:rsid w:val="003819CF"/>
    <w:rsid w:val="0038258E"/>
    <w:rsid w:val="00383126"/>
    <w:rsid w:val="0038427B"/>
    <w:rsid w:val="003852DA"/>
    <w:rsid w:val="00390BE3"/>
    <w:rsid w:val="003933F8"/>
    <w:rsid w:val="00393736"/>
    <w:rsid w:val="0039505E"/>
    <w:rsid w:val="0039507C"/>
    <w:rsid w:val="0039726E"/>
    <w:rsid w:val="00397E08"/>
    <w:rsid w:val="003A039E"/>
    <w:rsid w:val="003A0A30"/>
    <w:rsid w:val="003A0C7F"/>
    <w:rsid w:val="003A39E1"/>
    <w:rsid w:val="003A5B0C"/>
    <w:rsid w:val="003A5FFB"/>
    <w:rsid w:val="003A6E62"/>
    <w:rsid w:val="003A70A1"/>
    <w:rsid w:val="003B0788"/>
    <w:rsid w:val="003B0875"/>
    <w:rsid w:val="003B23DA"/>
    <w:rsid w:val="003B2A4D"/>
    <w:rsid w:val="003B2F95"/>
    <w:rsid w:val="003B3617"/>
    <w:rsid w:val="003B3EBE"/>
    <w:rsid w:val="003B42BF"/>
    <w:rsid w:val="003B4648"/>
    <w:rsid w:val="003B482C"/>
    <w:rsid w:val="003B51E8"/>
    <w:rsid w:val="003B5817"/>
    <w:rsid w:val="003B5F76"/>
    <w:rsid w:val="003B6C69"/>
    <w:rsid w:val="003B71FA"/>
    <w:rsid w:val="003B75FB"/>
    <w:rsid w:val="003C0792"/>
    <w:rsid w:val="003C0C52"/>
    <w:rsid w:val="003C17C3"/>
    <w:rsid w:val="003C19BB"/>
    <w:rsid w:val="003C1A92"/>
    <w:rsid w:val="003C237E"/>
    <w:rsid w:val="003C2616"/>
    <w:rsid w:val="003C3A8C"/>
    <w:rsid w:val="003C45FE"/>
    <w:rsid w:val="003C4BDD"/>
    <w:rsid w:val="003C5339"/>
    <w:rsid w:val="003C676C"/>
    <w:rsid w:val="003C6A21"/>
    <w:rsid w:val="003C734F"/>
    <w:rsid w:val="003C7AB2"/>
    <w:rsid w:val="003D295E"/>
    <w:rsid w:val="003D2E26"/>
    <w:rsid w:val="003D3862"/>
    <w:rsid w:val="003D3939"/>
    <w:rsid w:val="003D5419"/>
    <w:rsid w:val="003D57DD"/>
    <w:rsid w:val="003D6CCF"/>
    <w:rsid w:val="003E0471"/>
    <w:rsid w:val="003E2BD5"/>
    <w:rsid w:val="003E4724"/>
    <w:rsid w:val="003E6047"/>
    <w:rsid w:val="003E7A42"/>
    <w:rsid w:val="003F02A0"/>
    <w:rsid w:val="003F0722"/>
    <w:rsid w:val="003F123B"/>
    <w:rsid w:val="003F2115"/>
    <w:rsid w:val="003F4BD6"/>
    <w:rsid w:val="003F5B3F"/>
    <w:rsid w:val="003F5D2B"/>
    <w:rsid w:val="003F73E6"/>
    <w:rsid w:val="003F7C12"/>
    <w:rsid w:val="00400753"/>
    <w:rsid w:val="00401641"/>
    <w:rsid w:val="00401E17"/>
    <w:rsid w:val="00403CDA"/>
    <w:rsid w:val="00404305"/>
    <w:rsid w:val="004046D9"/>
    <w:rsid w:val="00404E33"/>
    <w:rsid w:val="00405AEE"/>
    <w:rsid w:val="0040650C"/>
    <w:rsid w:val="00406793"/>
    <w:rsid w:val="00410969"/>
    <w:rsid w:val="00411424"/>
    <w:rsid w:val="00411698"/>
    <w:rsid w:val="00412E3D"/>
    <w:rsid w:val="00413DBD"/>
    <w:rsid w:val="00414566"/>
    <w:rsid w:val="00414CCE"/>
    <w:rsid w:val="00420FDE"/>
    <w:rsid w:val="00422614"/>
    <w:rsid w:val="004226A9"/>
    <w:rsid w:val="004226AD"/>
    <w:rsid w:val="00424240"/>
    <w:rsid w:val="0042432C"/>
    <w:rsid w:val="004246EA"/>
    <w:rsid w:val="00424B4E"/>
    <w:rsid w:val="00424D69"/>
    <w:rsid w:val="00425ADB"/>
    <w:rsid w:val="00431149"/>
    <w:rsid w:val="004320DF"/>
    <w:rsid w:val="00432333"/>
    <w:rsid w:val="004343E8"/>
    <w:rsid w:val="004370DB"/>
    <w:rsid w:val="0043723E"/>
    <w:rsid w:val="00437633"/>
    <w:rsid w:val="004404B3"/>
    <w:rsid w:val="004418BB"/>
    <w:rsid w:val="004447A3"/>
    <w:rsid w:val="00445627"/>
    <w:rsid w:val="00446124"/>
    <w:rsid w:val="00446C61"/>
    <w:rsid w:val="00447D3C"/>
    <w:rsid w:val="004509B2"/>
    <w:rsid w:val="00450A00"/>
    <w:rsid w:val="00450AAD"/>
    <w:rsid w:val="00451892"/>
    <w:rsid w:val="0045291F"/>
    <w:rsid w:val="00453DFC"/>
    <w:rsid w:val="00453EBE"/>
    <w:rsid w:val="004545CF"/>
    <w:rsid w:val="00455CFF"/>
    <w:rsid w:val="0045641D"/>
    <w:rsid w:val="00456C5C"/>
    <w:rsid w:val="00457548"/>
    <w:rsid w:val="00457935"/>
    <w:rsid w:val="004606CC"/>
    <w:rsid w:val="00461276"/>
    <w:rsid w:val="004620D2"/>
    <w:rsid w:val="00462DD9"/>
    <w:rsid w:val="00463058"/>
    <w:rsid w:val="00463EF2"/>
    <w:rsid w:val="00465A16"/>
    <w:rsid w:val="00466A07"/>
    <w:rsid w:val="004671EF"/>
    <w:rsid w:val="00470175"/>
    <w:rsid w:val="004703DC"/>
    <w:rsid w:val="00471F15"/>
    <w:rsid w:val="004722E6"/>
    <w:rsid w:val="00473554"/>
    <w:rsid w:val="00474EF9"/>
    <w:rsid w:val="00475B33"/>
    <w:rsid w:val="00476A90"/>
    <w:rsid w:val="00476DFF"/>
    <w:rsid w:val="004770F8"/>
    <w:rsid w:val="00477954"/>
    <w:rsid w:val="004807AA"/>
    <w:rsid w:val="00481A01"/>
    <w:rsid w:val="004836CF"/>
    <w:rsid w:val="00483FB0"/>
    <w:rsid w:val="004840FD"/>
    <w:rsid w:val="004843F2"/>
    <w:rsid w:val="00484BF1"/>
    <w:rsid w:val="00484F76"/>
    <w:rsid w:val="00485379"/>
    <w:rsid w:val="004865BC"/>
    <w:rsid w:val="0048728A"/>
    <w:rsid w:val="00487627"/>
    <w:rsid w:val="004878FD"/>
    <w:rsid w:val="004904A0"/>
    <w:rsid w:val="00492061"/>
    <w:rsid w:val="00492B83"/>
    <w:rsid w:val="0049300B"/>
    <w:rsid w:val="004933F9"/>
    <w:rsid w:val="00493E9E"/>
    <w:rsid w:val="00494068"/>
    <w:rsid w:val="00494505"/>
    <w:rsid w:val="00494533"/>
    <w:rsid w:val="00494A15"/>
    <w:rsid w:val="00495EE1"/>
    <w:rsid w:val="00496D1E"/>
    <w:rsid w:val="0049741A"/>
    <w:rsid w:val="004A1EC8"/>
    <w:rsid w:val="004A2866"/>
    <w:rsid w:val="004A2CA8"/>
    <w:rsid w:val="004A3C11"/>
    <w:rsid w:val="004A41B0"/>
    <w:rsid w:val="004A47E1"/>
    <w:rsid w:val="004A4859"/>
    <w:rsid w:val="004A51D3"/>
    <w:rsid w:val="004A56D1"/>
    <w:rsid w:val="004A68ED"/>
    <w:rsid w:val="004A6A64"/>
    <w:rsid w:val="004A6AF6"/>
    <w:rsid w:val="004B1F61"/>
    <w:rsid w:val="004B34C6"/>
    <w:rsid w:val="004B368C"/>
    <w:rsid w:val="004B39DD"/>
    <w:rsid w:val="004B47B7"/>
    <w:rsid w:val="004B482B"/>
    <w:rsid w:val="004B5DAB"/>
    <w:rsid w:val="004B74D2"/>
    <w:rsid w:val="004B7E54"/>
    <w:rsid w:val="004C0F92"/>
    <w:rsid w:val="004C1426"/>
    <w:rsid w:val="004C18CD"/>
    <w:rsid w:val="004C18F9"/>
    <w:rsid w:val="004C37D7"/>
    <w:rsid w:val="004C42E6"/>
    <w:rsid w:val="004C5887"/>
    <w:rsid w:val="004C5E97"/>
    <w:rsid w:val="004D0ADE"/>
    <w:rsid w:val="004D1328"/>
    <w:rsid w:val="004D13D2"/>
    <w:rsid w:val="004D1D85"/>
    <w:rsid w:val="004D2846"/>
    <w:rsid w:val="004D2DEE"/>
    <w:rsid w:val="004D309D"/>
    <w:rsid w:val="004D3319"/>
    <w:rsid w:val="004D37FC"/>
    <w:rsid w:val="004D43B4"/>
    <w:rsid w:val="004D4AD2"/>
    <w:rsid w:val="004D5485"/>
    <w:rsid w:val="004D60C3"/>
    <w:rsid w:val="004D75CB"/>
    <w:rsid w:val="004E056C"/>
    <w:rsid w:val="004E077F"/>
    <w:rsid w:val="004E08DD"/>
    <w:rsid w:val="004E1316"/>
    <w:rsid w:val="004E3226"/>
    <w:rsid w:val="004E35E3"/>
    <w:rsid w:val="004E36F1"/>
    <w:rsid w:val="004E3CDF"/>
    <w:rsid w:val="004E40C9"/>
    <w:rsid w:val="004E55D5"/>
    <w:rsid w:val="004E5927"/>
    <w:rsid w:val="004E5A0D"/>
    <w:rsid w:val="004E643B"/>
    <w:rsid w:val="004E7E0E"/>
    <w:rsid w:val="004F098B"/>
    <w:rsid w:val="004F1490"/>
    <w:rsid w:val="004F16DE"/>
    <w:rsid w:val="004F20E7"/>
    <w:rsid w:val="004F24D9"/>
    <w:rsid w:val="004F25C7"/>
    <w:rsid w:val="004F3746"/>
    <w:rsid w:val="004F3C98"/>
    <w:rsid w:val="004F474A"/>
    <w:rsid w:val="004F5A3C"/>
    <w:rsid w:val="004F5BF1"/>
    <w:rsid w:val="004F5C11"/>
    <w:rsid w:val="004F5E68"/>
    <w:rsid w:val="004F6462"/>
    <w:rsid w:val="004F6EDA"/>
    <w:rsid w:val="004F7042"/>
    <w:rsid w:val="00500607"/>
    <w:rsid w:val="0050087B"/>
    <w:rsid w:val="00500A7C"/>
    <w:rsid w:val="00500FC1"/>
    <w:rsid w:val="005013D0"/>
    <w:rsid w:val="00502EDC"/>
    <w:rsid w:val="005032B1"/>
    <w:rsid w:val="00504815"/>
    <w:rsid w:val="005049B0"/>
    <w:rsid w:val="00505AE7"/>
    <w:rsid w:val="005101A5"/>
    <w:rsid w:val="005110B1"/>
    <w:rsid w:val="005115FE"/>
    <w:rsid w:val="00511F24"/>
    <w:rsid w:val="00513388"/>
    <w:rsid w:val="00515719"/>
    <w:rsid w:val="00515783"/>
    <w:rsid w:val="005168D7"/>
    <w:rsid w:val="0052020E"/>
    <w:rsid w:val="00520C69"/>
    <w:rsid w:val="00520D09"/>
    <w:rsid w:val="005210A1"/>
    <w:rsid w:val="005218DA"/>
    <w:rsid w:val="00521DBE"/>
    <w:rsid w:val="00521E76"/>
    <w:rsid w:val="00523596"/>
    <w:rsid w:val="00524EBA"/>
    <w:rsid w:val="0052593E"/>
    <w:rsid w:val="005262BB"/>
    <w:rsid w:val="005322BB"/>
    <w:rsid w:val="00532F44"/>
    <w:rsid w:val="00533AE8"/>
    <w:rsid w:val="00533B03"/>
    <w:rsid w:val="00533B6B"/>
    <w:rsid w:val="005362DE"/>
    <w:rsid w:val="00536DB2"/>
    <w:rsid w:val="00536EB5"/>
    <w:rsid w:val="00540A74"/>
    <w:rsid w:val="00541FCC"/>
    <w:rsid w:val="005424B9"/>
    <w:rsid w:val="005429F9"/>
    <w:rsid w:val="005435BF"/>
    <w:rsid w:val="00543F21"/>
    <w:rsid w:val="00544DF4"/>
    <w:rsid w:val="00545634"/>
    <w:rsid w:val="00545BD1"/>
    <w:rsid w:val="00546251"/>
    <w:rsid w:val="005463BA"/>
    <w:rsid w:val="005466D9"/>
    <w:rsid w:val="00546A71"/>
    <w:rsid w:val="00547438"/>
    <w:rsid w:val="00550BAB"/>
    <w:rsid w:val="00552924"/>
    <w:rsid w:val="00552F4F"/>
    <w:rsid w:val="005535A7"/>
    <w:rsid w:val="00553722"/>
    <w:rsid w:val="00554586"/>
    <w:rsid w:val="00555921"/>
    <w:rsid w:val="00556641"/>
    <w:rsid w:val="00556988"/>
    <w:rsid w:val="00557C82"/>
    <w:rsid w:val="005602ED"/>
    <w:rsid w:val="00560442"/>
    <w:rsid w:val="00560B31"/>
    <w:rsid w:val="00560D45"/>
    <w:rsid w:val="00561695"/>
    <w:rsid w:val="00564124"/>
    <w:rsid w:val="00564FAA"/>
    <w:rsid w:val="00565BE5"/>
    <w:rsid w:val="0056677A"/>
    <w:rsid w:val="00566BE4"/>
    <w:rsid w:val="00570360"/>
    <w:rsid w:val="00570515"/>
    <w:rsid w:val="005722F4"/>
    <w:rsid w:val="00572552"/>
    <w:rsid w:val="00573344"/>
    <w:rsid w:val="005734F9"/>
    <w:rsid w:val="00573A3C"/>
    <w:rsid w:val="00573DFC"/>
    <w:rsid w:val="00574AF8"/>
    <w:rsid w:val="00574D54"/>
    <w:rsid w:val="0057578E"/>
    <w:rsid w:val="005800DC"/>
    <w:rsid w:val="005802D8"/>
    <w:rsid w:val="00580475"/>
    <w:rsid w:val="00583B0A"/>
    <w:rsid w:val="00583F5B"/>
    <w:rsid w:val="00585417"/>
    <w:rsid w:val="00585BA7"/>
    <w:rsid w:val="00586346"/>
    <w:rsid w:val="00586936"/>
    <w:rsid w:val="00586CE0"/>
    <w:rsid w:val="005871FD"/>
    <w:rsid w:val="005916EA"/>
    <w:rsid w:val="00592829"/>
    <w:rsid w:val="005933F5"/>
    <w:rsid w:val="00593654"/>
    <w:rsid w:val="005939B7"/>
    <w:rsid w:val="0059529B"/>
    <w:rsid w:val="00595808"/>
    <w:rsid w:val="005A031B"/>
    <w:rsid w:val="005A2663"/>
    <w:rsid w:val="005A4538"/>
    <w:rsid w:val="005A453C"/>
    <w:rsid w:val="005A4584"/>
    <w:rsid w:val="005A6E97"/>
    <w:rsid w:val="005A7639"/>
    <w:rsid w:val="005B1781"/>
    <w:rsid w:val="005B2005"/>
    <w:rsid w:val="005B2DC8"/>
    <w:rsid w:val="005B2ED5"/>
    <w:rsid w:val="005B315C"/>
    <w:rsid w:val="005B6393"/>
    <w:rsid w:val="005C2270"/>
    <w:rsid w:val="005C2994"/>
    <w:rsid w:val="005C2EF3"/>
    <w:rsid w:val="005C3D08"/>
    <w:rsid w:val="005C4465"/>
    <w:rsid w:val="005C4A83"/>
    <w:rsid w:val="005C4B04"/>
    <w:rsid w:val="005C5361"/>
    <w:rsid w:val="005C6D01"/>
    <w:rsid w:val="005D0280"/>
    <w:rsid w:val="005D04BE"/>
    <w:rsid w:val="005D127D"/>
    <w:rsid w:val="005D4B1C"/>
    <w:rsid w:val="005D4BA9"/>
    <w:rsid w:val="005D4ECF"/>
    <w:rsid w:val="005D651F"/>
    <w:rsid w:val="005D6ACF"/>
    <w:rsid w:val="005D739B"/>
    <w:rsid w:val="005D753B"/>
    <w:rsid w:val="005E00DF"/>
    <w:rsid w:val="005E06D6"/>
    <w:rsid w:val="005E23F9"/>
    <w:rsid w:val="005E332C"/>
    <w:rsid w:val="005E34DF"/>
    <w:rsid w:val="005E387B"/>
    <w:rsid w:val="005E50C8"/>
    <w:rsid w:val="005E6F56"/>
    <w:rsid w:val="005E741B"/>
    <w:rsid w:val="005E7873"/>
    <w:rsid w:val="005E78F8"/>
    <w:rsid w:val="005E7C5D"/>
    <w:rsid w:val="005F210F"/>
    <w:rsid w:val="005F22D7"/>
    <w:rsid w:val="005F24A0"/>
    <w:rsid w:val="005F4416"/>
    <w:rsid w:val="005F4AAF"/>
    <w:rsid w:val="005F50C2"/>
    <w:rsid w:val="005F5795"/>
    <w:rsid w:val="005F59BF"/>
    <w:rsid w:val="005F5BA8"/>
    <w:rsid w:val="005F6358"/>
    <w:rsid w:val="005F67B5"/>
    <w:rsid w:val="00600F6E"/>
    <w:rsid w:val="0060289A"/>
    <w:rsid w:val="006032CF"/>
    <w:rsid w:val="006034A7"/>
    <w:rsid w:val="006059FE"/>
    <w:rsid w:val="00605B44"/>
    <w:rsid w:val="00605D80"/>
    <w:rsid w:val="00606FDE"/>
    <w:rsid w:val="00610377"/>
    <w:rsid w:val="00610E66"/>
    <w:rsid w:val="006120ED"/>
    <w:rsid w:val="006123B4"/>
    <w:rsid w:val="0061253C"/>
    <w:rsid w:val="00612617"/>
    <w:rsid w:val="00613895"/>
    <w:rsid w:val="006139C7"/>
    <w:rsid w:val="00614470"/>
    <w:rsid w:val="00614AD8"/>
    <w:rsid w:val="006150C5"/>
    <w:rsid w:val="00615B03"/>
    <w:rsid w:val="00617979"/>
    <w:rsid w:val="00620C7E"/>
    <w:rsid w:val="0062223C"/>
    <w:rsid w:val="00622A63"/>
    <w:rsid w:val="00622ACD"/>
    <w:rsid w:val="00622EE0"/>
    <w:rsid w:val="00623BD4"/>
    <w:rsid w:val="00624801"/>
    <w:rsid w:val="00624C51"/>
    <w:rsid w:val="00624CF4"/>
    <w:rsid w:val="00626BE7"/>
    <w:rsid w:val="006270A4"/>
    <w:rsid w:val="00627C08"/>
    <w:rsid w:val="00627C9F"/>
    <w:rsid w:val="0063000B"/>
    <w:rsid w:val="00630DCC"/>
    <w:rsid w:val="00632BDC"/>
    <w:rsid w:val="006338CF"/>
    <w:rsid w:val="00634AB2"/>
    <w:rsid w:val="006355BC"/>
    <w:rsid w:val="00635CDD"/>
    <w:rsid w:val="00636D44"/>
    <w:rsid w:val="006372F0"/>
    <w:rsid w:val="006378F6"/>
    <w:rsid w:val="00640384"/>
    <w:rsid w:val="006420F4"/>
    <w:rsid w:val="00642995"/>
    <w:rsid w:val="00643F85"/>
    <w:rsid w:val="00644247"/>
    <w:rsid w:val="006443DA"/>
    <w:rsid w:val="00644E0B"/>
    <w:rsid w:val="00645820"/>
    <w:rsid w:val="00645B2C"/>
    <w:rsid w:val="00646DBF"/>
    <w:rsid w:val="00646FD5"/>
    <w:rsid w:val="0065050C"/>
    <w:rsid w:val="00650C7F"/>
    <w:rsid w:val="0065209F"/>
    <w:rsid w:val="006523A0"/>
    <w:rsid w:val="00652889"/>
    <w:rsid w:val="00652F3C"/>
    <w:rsid w:val="00653319"/>
    <w:rsid w:val="00654A92"/>
    <w:rsid w:val="006552EE"/>
    <w:rsid w:val="00656237"/>
    <w:rsid w:val="0065752C"/>
    <w:rsid w:val="00657580"/>
    <w:rsid w:val="006575DF"/>
    <w:rsid w:val="006578CD"/>
    <w:rsid w:val="00657E4E"/>
    <w:rsid w:val="0065E547"/>
    <w:rsid w:val="00661210"/>
    <w:rsid w:val="0066182F"/>
    <w:rsid w:val="00662E2E"/>
    <w:rsid w:val="00664241"/>
    <w:rsid w:val="00664603"/>
    <w:rsid w:val="00665D5C"/>
    <w:rsid w:val="00667047"/>
    <w:rsid w:val="00670C3B"/>
    <w:rsid w:val="00671490"/>
    <w:rsid w:val="006717E1"/>
    <w:rsid w:val="0067251B"/>
    <w:rsid w:val="00673ABC"/>
    <w:rsid w:val="00673EC5"/>
    <w:rsid w:val="00673FEB"/>
    <w:rsid w:val="0067417C"/>
    <w:rsid w:val="006744CA"/>
    <w:rsid w:val="0067458F"/>
    <w:rsid w:val="006745F2"/>
    <w:rsid w:val="006762F2"/>
    <w:rsid w:val="00676D10"/>
    <w:rsid w:val="0067766E"/>
    <w:rsid w:val="0067792E"/>
    <w:rsid w:val="00677BC8"/>
    <w:rsid w:val="006805D8"/>
    <w:rsid w:val="00681153"/>
    <w:rsid w:val="00681FD0"/>
    <w:rsid w:val="0068249F"/>
    <w:rsid w:val="00682D4A"/>
    <w:rsid w:val="006834ED"/>
    <w:rsid w:val="00683DDA"/>
    <w:rsid w:val="0068428D"/>
    <w:rsid w:val="00684930"/>
    <w:rsid w:val="006863C2"/>
    <w:rsid w:val="0068728F"/>
    <w:rsid w:val="006903E1"/>
    <w:rsid w:val="006930A8"/>
    <w:rsid w:val="0069310E"/>
    <w:rsid w:val="0069554D"/>
    <w:rsid w:val="00695E0A"/>
    <w:rsid w:val="006967A6"/>
    <w:rsid w:val="00696EB1"/>
    <w:rsid w:val="006A0EE4"/>
    <w:rsid w:val="006A15AD"/>
    <w:rsid w:val="006A1AE0"/>
    <w:rsid w:val="006A2A50"/>
    <w:rsid w:val="006A2D4A"/>
    <w:rsid w:val="006A2EE9"/>
    <w:rsid w:val="006A32D9"/>
    <w:rsid w:val="006A38E1"/>
    <w:rsid w:val="006A44F9"/>
    <w:rsid w:val="006A4C9F"/>
    <w:rsid w:val="006A55CB"/>
    <w:rsid w:val="006A6605"/>
    <w:rsid w:val="006A6A1A"/>
    <w:rsid w:val="006B0427"/>
    <w:rsid w:val="006B0499"/>
    <w:rsid w:val="006B0CE3"/>
    <w:rsid w:val="006B0FA5"/>
    <w:rsid w:val="006B11BF"/>
    <w:rsid w:val="006B1EA7"/>
    <w:rsid w:val="006B20C1"/>
    <w:rsid w:val="006B4555"/>
    <w:rsid w:val="006B4DFD"/>
    <w:rsid w:val="006B620E"/>
    <w:rsid w:val="006B79C1"/>
    <w:rsid w:val="006C0056"/>
    <w:rsid w:val="006C08AB"/>
    <w:rsid w:val="006C2428"/>
    <w:rsid w:val="006C4199"/>
    <w:rsid w:val="006C4636"/>
    <w:rsid w:val="006C523A"/>
    <w:rsid w:val="006C716B"/>
    <w:rsid w:val="006D0713"/>
    <w:rsid w:val="006D289F"/>
    <w:rsid w:val="006D2916"/>
    <w:rsid w:val="006D29FF"/>
    <w:rsid w:val="006D31BA"/>
    <w:rsid w:val="006D3749"/>
    <w:rsid w:val="006D4E1B"/>
    <w:rsid w:val="006D6173"/>
    <w:rsid w:val="006E0883"/>
    <w:rsid w:val="006E1093"/>
    <w:rsid w:val="006E18F9"/>
    <w:rsid w:val="006E272F"/>
    <w:rsid w:val="006E2E88"/>
    <w:rsid w:val="006E3BDC"/>
    <w:rsid w:val="006E4CF9"/>
    <w:rsid w:val="006E63C4"/>
    <w:rsid w:val="006E7BF9"/>
    <w:rsid w:val="006F0198"/>
    <w:rsid w:val="006F098F"/>
    <w:rsid w:val="006F0DB0"/>
    <w:rsid w:val="006F0F72"/>
    <w:rsid w:val="006F1C33"/>
    <w:rsid w:val="006F2726"/>
    <w:rsid w:val="006F2866"/>
    <w:rsid w:val="006F478C"/>
    <w:rsid w:val="006F4C89"/>
    <w:rsid w:val="006F4DF3"/>
    <w:rsid w:val="006F56C0"/>
    <w:rsid w:val="006F6224"/>
    <w:rsid w:val="006F6DDB"/>
    <w:rsid w:val="006F736B"/>
    <w:rsid w:val="00700131"/>
    <w:rsid w:val="00700159"/>
    <w:rsid w:val="00700208"/>
    <w:rsid w:val="00700754"/>
    <w:rsid w:val="00700C58"/>
    <w:rsid w:val="00700EDE"/>
    <w:rsid w:val="00701768"/>
    <w:rsid w:val="007019BC"/>
    <w:rsid w:val="007032C4"/>
    <w:rsid w:val="007036B7"/>
    <w:rsid w:val="0070431A"/>
    <w:rsid w:val="00704E26"/>
    <w:rsid w:val="00707055"/>
    <w:rsid w:val="00707506"/>
    <w:rsid w:val="00710A63"/>
    <w:rsid w:val="007126FD"/>
    <w:rsid w:val="00712D54"/>
    <w:rsid w:val="00713C9D"/>
    <w:rsid w:val="00713DC6"/>
    <w:rsid w:val="00714C47"/>
    <w:rsid w:val="00715E68"/>
    <w:rsid w:val="00722B34"/>
    <w:rsid w:val="00723007"/>
    <w:rsid w:val="00723387"/>
    <w:rsid w:val="00723DF3"/>
    <w:rsid w:val="00725418"/>
    <w:rsid w:val="00725953"/>
    <w:rsid w:val="00726A72"/>
    <w:rsid w:val="007272C0"/>
    <w:rsid w:val="00727FF8"/>
    <w:rsid w:val="0073013A"/>
    <w:rsid w:val="00731346"/>
    <w:rsid w:val="0073165D"/>
    <w:rsid w:val="00731CB9"/>
    <w:rsid w:val="007328AC"/>
    <w:rsid w:val="00733826"/>
    <w:rsid w:val="0073457C"/>
    <w:rsid w:val="00735F2E"/>
    <w:rsid w:val="00740F7D"/>
    <w:rsid w:val="007421E9"/>
    <w:rsid w:val="0074312A"/>
    <w:rsid w:val="00743B84"/>
    <w:rsid w:val="00745246"/>
    <w:rsid w:val="00747EC2"/>
    <w:rsid w:val="007505DF"/>
    <w:rsid w:val="007513CB"/>
    <w:rsid w:val="00755116"/>
    <w:rsid w:val="0075555F"/>
    <w:rsid w:val="0075591C"/>
    <w:rsid w:val="007559F6"/>
    <w:rsid w:val="00755A6C"/>
    <w:rsid w:val="00756C68"/>
    <w:rsid w:val="00757372"/>
    <w:rsid w:val="00757627"/>
    <w:rsid w:val="00757869"/>
    <w:rsid w:val="0076063E"/>
    <w:rsid w:val="0076135C"/>
    <w:rsid w:val="00761A82"/>
    <w:rsid w:val="00762C9F"/>
    <w:rsid w:val="00764593"/>
    <w:rsid w:val="007647EA"/>
    <w:rsid w:val="00764F8E"/>
    <w:rsid w:val="007657B2"/>
    <w:rsid w:val="00765FF5"/>
    <w:rsid w:val="0076661F"/>
    <w:rsid w:val="007669C5"/>
    <w:rsid w:val="00770B7D"/>
    <w:rsid w:val="00770E7A"/>
    <w:rsid w:val="0077349C"/>
    <w:rsid w:val="007741A7"/>
    <w:rsid w:val="007741B5"/>
    <w:rsid w:val="00774980"/>
    <w:rsid w:val="00774C06"/>
    <w:rsid w:val="00775E8C"/>
    <w:rsid w:val="0077639F"/>
    <w:rsid w:val="00776D33"/>
    <w:rsid w:val="007774C2"/>
    <w:rsid w:val="00780774"/>
    <w:rsid w:val="007807A7"/>
    <w:rsid w:val="007808E5"/>
    <w:rsid w:val="0078110F"/>
    <w:rsid w:val="00781F8A"/>
    <w:rsid w:val="007823BF"/>
    <w:rsid w:val="00782727"/>
    <w:rsid w:val="00783ABC"/>
    <w:rsid w:val="00784A9C"/>
    <w:rsid w:val="007861C4"/>
    <w:rsid w:val="00786527"/>
    <w:rsid w:val="00786CD6"/>
    <w:rsid w:val="00787A68"/>
    <w:rsid w:val="00787D75"/>
    <w:rsid w:val="00790AAF"/>
    <w:rsid w:val="00790B8B"/>
    <w:rsid w:val="00792756"/>
    <w:rsid w:val="00794635"/>
    <w:rsid w:val="0079505A"/>
    <w:rsid w:val="007954D3"/>
    <w:rsid w:val="00795D87"/>
    <w:rsid w:val="007A0F4E"/>
    <w:rsid w:val="007A1847"/>
    <w:rsid w:val="007A1F81"/>
    <w:rsid w:val="007A2379"/>
    <w:rsid w:val="007A2F5A"/>
    <w:rsid w:val="007A302E"/>
    <w:rsid w:val="007A4B34"/>
    <w:rsid w:val="007A55C4"/>
    <w:rsid w:val="007A567A"/>
    <w:rsid w:val="007A6090"/>
    <w:rsid w:val="007A775F"/>
    <w:rsid w:val="007A7A6A"/>
    <w:rsid w:val="007B00C0"/>
    <w:rsid w:val="007B016A"/>
    <w:rsid w:val="007B0747"/>
    <w:rsid w:val="007B0A55"/>
    <w:rsid w:val="007B103E"/>
    <w:rsid w:val="007B18B1"/>
    <w:rsid w:val="007B2C0F"/>
    <w:rsid w:val="007B2D20"/>
    <w:rsid w:val="007B315D"/>
    <w:rsid w:val="007B31D0"/>
    <w:rsid w:val="007B3A9D"/>
    <w:rsid w:val="007B485C"/>
    <w:rsid w:val="007B5AD4"/>
    <w:rsid w:val="007B665C"/>
    <w:rsid w:val="007B6EA6"/>
    <w:rsid w:val="007C0060"/>
    <w:rsid w:val="007C036E"/>
    <w:rsid w:val="007C09D7"/>
    <w:rsid w:val="007C1503"/>
    <w:rsid w:val="007C293F"/>
    <w:rsid w:val="007C34CD"/>
    <w:rsid w:val="007C350C"/>
    <w:rsid w:val="007C3808"/>
    <w:rsid w:val="007C4CD7"/>
    <w:rsid w:val="007C5D41"/>
    <w:rsid w:val="007C5D72"/>
    <w:rsid w:val="007C6A9B"/>
    <w:rsid w:val="007C7278"/>
    <w:rsid w:val="007D028A"/>
    <w:rsid w:val="007D2A5B"/>
    <w:rsid w:val="007D37CE"/>
    <w:rsid w:val="007D3D8B"/>
    <w:rsid w:val="007D450B"/>
    <w:rsid w:val="007D4E1D"/>
    <w:rsid w:val="007D5BF9"/>
    <w:rsid w:val="007D5FEC"/>
    <w:rsid w:val="007D7C1D"/>
    <w:rsid w:val="007D7EA5"/>
    <w:rsid w:val="007E1E7A"/>
    <w:rsid w:val="007E354B"/>
    <w:rsid w:val="007E3EC9"/>
    <w:rsid w:val="007E51E3"/>
    <w:rsid w:val="007E59BF"/>
    <w:rsid w:val="007E5DDB"/>
    <w:rsid w:val="007E7170"/>
    <w:rsid w:val="007E73C4"/>
    <w:rsid w:val="007F0BE1"/>
    <w:rsid w:val="007F1812"/>
    <w:rsid w:val="007F22B5"/>
    <w:rsid w:val="007F2382"/>
    <w:rsid w:val="007F2CE2"/>
    <w:rsid w:val="007F5BE7"/>
    <w:rsid w:val="007F6D05"/>
    <w:rsid w:val="007F7011"/>
    <w:rsid w:val="00800A74"/>
    <w:rsid w:val="00801957"/>
    <w:rsid w:val="00802EAF"/>
    <w:rsid w:val="00803F23"/>
    <w:rsid w:val="00806713"/>
    <w:rsid w:val="00807E26"/>
    <w:rsid w:val="00810661"/>
    <w:rsid w:val="00811092"/>
    <w:rsid w:val="008119E3"/>
    <w:rsid w:val="00812D52"/>
    <w:rsid w:val="00813A43"/>
    <w:rsid w:val="008151F8"/>
    <w:rsid w:val="00815C00"/>
    <w:rsid w:val="00816DBE"/>
    <w:rsid w:val="0081728E"/>
    <w:rsid w:val="00821036"/>
    <w:rsid w:val="00822D8D"/>
    <w:rsid w:val="00823148"/>
    <w:rsid w:val="00825D83"/>
    <w:rsid w:val="00825E19"/>
    <w:rsid w:val="00827349"/>
    <w:rsid w:val="00827852"/>
    <w:rsid w:val="00827C4C"/>
    <w:rsid w:val="008300D9"/>
    <w:rsid w:val="00830D55"/>
    <w:rsid w:val="00831B50"/>
    <w:rsid w:val="00831EC8"/>
    <w:rsid w:val="008326CE"/>
    <w:rsid w:val="00832732"/>
    <w:rsid w:val="00832EB5"/>
    <w:rsid w:val="008332A0"/>
    <w:rsid w:val="00833436"/>
    <w:rsid w:val="00836800"/>
    <w:rsid w:val="008374AB"/>
    <w:rsid w:val="00840086"/>
    <w:rsid w:val="0084025E"/>
    <w:rsid w:val="00841092"/>
    <w:rsid w:val="008418C0"/>
    <w:rsid w:val="00841B72"/>
    <w:rsid w:val="008427DE"/>
    <w:rsid w:val="008448C0"/>
    <w:rsid w:val="008458D7"/>
    <w:rsid w:val="00846275"/>
    <w:rsid w:val="00851058"/>
    <w:rsid w:val="008528D6"/>
    <w:rsid w:val="00852D7E"/>
    <w:rsid w:val="00852FE0"/>
    <w:rsid w:val="00853A3E"/>
    <w:rsid w:val="00853AFC"/>
    <w:rsid w:val="00854545"/>
    <w:rsid w:val="00855985"/>
    <w:rsid w:val="00856724"/>
    <w:rsid w:val="00857256"/>
    <w:rsid w:val="0085786B"/>
    <w:rsid w:val="00860F1F"/>
    <w:rsid w:val="0086138F"/>
    <w:rsid w:val="008618A8"/>
    <w:rsid w:val="008626F8"/>
    <w:rsid w:val="0086334A"/>
    <w:rsid w:val="008638DF"/>
    <w:rsid w:val="00864418"/>
    <w:rsid w:val="00864BE8"/>
    <w:rsid w:val="00867C6E"/>
    <w:rsid w:val="00870456"/>
    <w:rsid w:val="00870511"/>
    <w:rsid w:val="00871FEE"/>
    <w:rsid w:val="00875BF5"/>
    <w:rsid w:val="00876239"/>
    <w:rsid w:val="0087735D"/>
    <w:rsid w:val="008775E0"/>
    <w:rsid w:val="00877656"/>
    <w:rsid w:val="00882AC8"/>
    <w:rsid w:val="00882B80"/>
    <w:rsid w:val="00882C15"/>
    <w:rsid w:val="00882E9E"/>
    <w:rsid w:val="00884864"/>
    <w:rsid w:val="00885475"/>
    <w:rsid w:val="00886A08"/>
    <w:rsid w:val="0088758F"/>
    <w:rsid w:val="008904AD"/>
    <w:rsid w:val="0089128F"/>
    <w:rsid w:val="008918C7"/>
    <w:rsid w:val="008927A0"/>
    <w:rsid w:val="00892A0F"/>
    <w:rsid w:val="008932B5"/>
    <w:rsid w:val="00893B7E"/>
    <w:rsid w:val="00893C05"/>
    <w:rsid w:val="00893EA3"/>
    <w:rsid w:val="008944DF"/>
    <w:rsid w:val="0089502B"/>
    <w:rsid w:val="0089547F"/>
    <w:rsid w:val="00895D24"/>
    <w:rsid w:val="00896AA9"/>
    <w:rsid w:val="00896E9D"/>
    <w:rsid w:val="00897206"/>
    <w:rsid w:val="00897813"/>
    <w:rsid w:val="008A0772"/>
    <w:rsid w:val="008A0AF5"/>
    <w:rsid w:val="008A1C01"/>
    <w:rsid w:val="008A2235"/>
    <w:rsid w:val="008A2314"/>
    <w:rsid w:val="008A290C"/>
    <w:rsid w:val="008A3355"/>
    <w:rsid w:val="008A4FE6"/>
    <w:rsid w:val="008A507E"/>
    <w:rsid w:val="008A7CB0"/>
    <w:rsid w:val="008B1D3D"/>
    <w:rsid w:val="008B24DA"/>
    <w:rsid w:val="008B2CBA"/>
    <w:rsid w:val="008B3949"/>
    <w:rsid w:val="008B4206"/>
    <w:rsid w:val="008B4652"/>
    <w:rsid w:val="008B50E2"/>
    <w:rsid w:val="008B54CA"/>
    <w:rsid w:val="008B58B4"/>
    <w:rsid w:val="008B5E12"/>
    <w:rsid w:val="008B686B"/>
    <w:rsid w:val="008B728D"/>
    <w:rsid w:val="008B7434"/>
    <w:rsid w:val="008B777D"/>
    <w:rsid w:val="008B77BC"/>
    <w:rsid w:val="008C02C0"/>
    <w:rsid w:val="008C258D"/>
    <w:rsid w:val="008C3C04"/>
    <w:rsid w:val="008C3F37"/>
    <w:rsid w:val="008C4F1B"/>
    <w:rsid w:val="008C5147"/>
    <w:rsid w:val="008C623B"/>
    <w:rsid w:val="008C6E4D"/>
    <w:rsid w:val="008C7CCD"/>
    <w:rsid w:val="008D34EC"/>
    <w:rsid w:val="008D378E"/>
    <w:rsid w:val="008D5316"/>
    <w:rsid w:val="008D635F"/>
    <w:rsid w:val="008E165B"/>
    <w:rsid w:val="008E38D4"/>
    <w:rsid w:val="008E57EE"/>
    <w:rsid w:val="008E7F29"/>
    <w:rsid w:val="008F12A1"/>
    <w:rsid w:val="008F1F04"/>
    <w:rsid w:val="008F2445"/>
    <w:rsid w:val="008F2F45"/>
    <w:rsid w:val="008F3121"/>
    <w:rsid w:val="008F3CB1"/>
    <w:rsid w:val="008F51F5"/>
    <w:rsid w:val="008F55FB"/>
    <w:rsid w:val="008F56E7"/>
    <w:rsid w:val="008F5B4B"/>
    <w:rsid w:val="008F6617"/>
    <w:rsid w:val="008F7B1B"/>
    <w:rsid w:val="009022FE"/>
    <w:rsid w:val="00903E9C"/>
    <w:rsid w:val="009048AC"/>
    <w:rsid w:val="00904F1B"/>
    <w:rsid w:val="00904F4B"/>
    <w:rsid w:val="0090644B"/>
    <w:rsid w:val="00906BB0"/>
    <w:rsid w:val="00907A9D"/>
    <w:rsid w:val="00911974"/>
    <w:rsid w:val="009133DE"/>
    <w:rsid w:val="0091467E"/>
    <w:rsid w:val="00915257"/>
    <w:rsid w:val="009153EF"/>
    <w:rsid w:val="00915A5E"/>
    <w:rsid w:val="00915BB9"/>
    <w:rsid w:val="009163AC"/>
    <w:rsid w:val="009175B4"/>
    <w:rsid w:val="0091789E"/>
    <w:rsid w:val="009210A4"/>
    <w:rsid w:val="0092249A"/>
    <w:rsid w:val="009224A6"/>
    <w:rsid w:val="009226D5"/>
    <w:rsid w:val="00922CBD"/>
    <w:rsid w:val="00924C33"/>
    <w:rsid w:val="00924F99"/>
    <w:rsid w:val="00925194"/>
    <w:rsid w:val="00925A0F"/>
    <w:rsid w:val="009265F4"/>
    <w:rsid w:val="00927EA3"/>
    <w:rsid w:val="0093196D"/>
    <w:rsid w:val="00932071"/>
    <w:rsid w:val="00932AFB"/>
    <w:rsid w:val="00932E81"/>
    <w:rsid w:val="00933417"/>
    <w:rsid w:val="00933B7C"/>
    <w:rsid w:val="00933EFB"/>
    <w:rsid w:val="00934105"/>
    <w:rsid w:val="009348EB"/>
    <w:rsid w:val="0093588F"/>
    <w:rsid w:val="00935AD0"/>
    <w:rsid w:val="00937B47"/>
    <w:rsid w:val="0094056C"/>
    <w:rsid w:val="0094089A"/>
    <w:rsid w:val="009418A8"/>
    <w:rsid w:val="00941B00"/>
    <w:rsid w:val="00941CE0"/>
    <w:rsid w:val="0094231A"/>
    <w:rsid w:val="00943BEF"/>
    <w:rsid w:val="00943DF8"/>
    <w:rsid w:val="00944438"/>
    <w:rsid w:val="0094465C"/>
    <w:rsid w:val="0094534E"/>
    <w:rsid w:val="00947124"/>
    <w:rsid w:val="0094760A"/>
    <w:rsid w:val="00947D87"/>
    <w:rsid w:val="00950270"/>
    <w:rsid w:val="00950C53"/>
    <w:rsid w:val="00953756"/>
    <w:rsid w:val="00954CD0"/>
    <w:rsid w:val="0095567D"/>
    <w:rsid w:val="009565D6"/>
    <w:rsid w:val="00956606"/>
    <w:rsid w:val="00957952"/>
    <w:rsid w:val="00960339"/>
    <w:rsid w:val="00961C43"/>
    <w:rsid w:val="00963C0F"/>
    <w:rsid w:val="00964B80"/>
    <w:rsid w:val="00966125"/>
    <w:rsid w:val="00967BDC"/>
    <w:rsid w:val="009705E3"/>
    <w:rsid w:val="00970908"/>
    <w:rsid w:val="00971A47"/>
    <w:rsid w:val="009731EE"/>
    <w:rsid w:val="00973D1B"/>
    <w:rsid w:val="009743DD"/>
    <w:rsid w:val="009765DC"/>
    <w:rsid w:val="00976A39"/>
    <w:rsid w:val="00976B6D"/>
    <w:rsid w:val="009816FD"/>
    <w:rsid w:val="00981820"/>
    <w:rsid w:val="009825BE"/>
    <w:rsid w:val="0098268A"/>
    <w:rsid w:val="00983D6D"/>
    <w:rsid w:val="00984281"/>
    <w:rsid w:val="009854DF"/>
    <w:rsid w:val="00985D3A"/>
    <w:rsid w:val="00986F11"/>
    <w:rsid w:val="0098721B"/>
    <w:rsid w:val="00987F62"/>
    <w:rsid w:val="009905AB"/>
    <w:rsid w:val="00992123"/>
    <w:rsid w:val="00993A04"/>
    <w:rsid w:val="00995538"/>
    <w:rsid w:val="00995958"/>
    <w:rsid w:val="009959A1"/>
    <w:rsid w:val="00995B68"/>
    <w:rsid w:val="00995F69"/>
    <w:rsid w:val="0099601A"/>
    <w:rsid w:val="0099696D"/>
    <w:rsid w:val="00996F1F"/>
    <w:rsid w:val="009973DB"/>
    <w:rsid w:val="009A003C"/>
    <w:rsid w:val="009A0135"/>
    <w:rsid w:val="009A017F"/>
    <w:rsid w:val="009A0299"/>
    <w:rsid w:val="009A0F79"/>
    <w:rsid w:val="009A23F7"/>
    <w:rsid w:val="009A3C17"/>
    <w:rsid w:val="009A41C2"/>
    <w:rsid w:val="009A440E"/>
    <w:rsid w:val="009A5E8E"/>
    <w:rsid w:val="009A6287"/>
    <w:rsid w:val="009A644E"/>
    <w:rsid w:val="009A66E0"/>
    <w:rsid w:val="009A68A1"/>
    <w:rsid w:val="009A6C6B"/>
    <w:rsid w:val="009A77D2"/>
    <w:rsid w:val="009B0B0E"/>
    <w:rsid w:val="009B1983"/>
    <w:rsid w:val="009B1F55"/>
    <w:rsid w:val="009B23DC"/>
    <w:rsid w:val="009B252B"/>
    <w:rsid w:val="009B2F58"/>
    <w:rsid w:val="009B3077"/>
    <w:rsid w:val="009B46AE"/>
    <w:rsid w:val="009B6C7F"/>
    <w:rsid w:val="009B7ECC"/>
    <w:rsid w:val="009C043E"/>
    <w:rsid w:val="009C15A6"/>
    <w:rsid w:val="009C520A"/>
    <w:rsid w:val="009C5D54"/>
    <w:rsid w:val="009C6CE4"/>
    <w:rsid w:val="009C77CB"/>
    <w:rsid w:val="009D02D5"/>
    <w:rsid w:val="009D2BFC"/>
    <w:rsid w:val="009D2DF0"/>
    <w:rsid w:val="009D321A"/>
    <w:rsid w:val="009D3A31"/>
    <w:rsid w:val="009D594C"/>
    <w:rsid w:val="009D615A"/>
    <w:rsid w:val="009D6E4A"/>
    <w:rsid w:val="009D76A2"/>
    <w:rsid w:val="009D77FB"/>
    <w:rsid w:val="009E1643"/>
    <w:rsid w:val="009E1E83"/>
    <w:rsid w:val="009E2322"/>
    <w:rsid w:val="009E2E74"/>
    <w:rsid w:val="009E38FD"/>
    <w:rsid w:val="009E4352"/>
    <w:rsid w:val="009F047D"/>
    <w:rsid w:val="009F11BF"/>
    <w:rsid w:val="009F2C43"/>
    <w:rsid w:val="009F64A7"/>
    <w:rsid w:val="009F684C"/>
    <w:rsid w:val="009F6D1F"/>
    <w:rsid w:val="00A00C51"/>
    <w:rsid w:val="00A0177B"/>
    <w:rsid w:val="00A0314D"/>
    <w:rsid w:val="00A04A5E"/>
    <w:rsid w:val="00A06D91"/>
    <w:rsid w:val="00A0763D"/>
    <w:rsid w:val="00A07ADE"/>
    <w:rsid w:val="00A11C95"/>
    <w:rsid w:val="00A128D9"/>
    <w:rsid w:val="00A13713"/>
    <w:rsid w:val="00A13DA0"/>
    <w:rsid w:val="00A13F74"/>
    <w:rsid w:val="00A14DE8"/>
    <w:rsid w:val="00A1564E"/>
    <w:rsid w:val="00A16016"/>
    <w:rsid w:val="00A16BE1"/>
    <w:rsid w:val="00A17719"/>
    <w:rsid w:val="00A203F8"/>
    <w:rsid w:val="00A2044D"/>
    <w:rsid w:val="00A2055C"/>
    <w:rsid w:val="00A2063D"/>
    <w:rsid w:val="00A21D1D"/>
    <w:rsid w:val="00A22489"/>
    <w:rsid w:val="00A22B81"/>
    <w:rsid w:val="00A23BA0"/>
    <w:rsid w:val="00A24030"/>
    <w:rsid w:val="00A2493E"/>
    <w:rsid w:val="00A24952"/>
    <w:rsid w:val="00A2564C"/>
    <w:rsid w:val="00A26021"/>
    <w:rsid w:val="00A263FB"/>
    <w:rsid w:val="00A27A28"/>
    <w:rsid w:val="00A27BA8"/>
    <w:rsid w:val="00A27D7E"/>
    <w:rsid w:val="00A30F28"/>
    <w:rsid w:val="00A313AB"/>
    <w:rsid w:val="00A32A77"/>
    <w:rsid w:val="00A33B48"/>
    <w:rsid w:val="00A34339"/>
    <w:rsid w:val="00A34661"/>
    <w:rsid w:val="00A36611"/>
    <w:rsid w:val="00A36DFE"/>
    <w:rsid w:val="00A40445"/>
    <w:rsid w:val="00A40E95"/>
    <w:rsid w:val="00A41C8E"/>
    <w:rsid w:val="00A42862"/>
    <w:rsid w:val="00A42DE8"/>
    <w:rsid w:val="00A45468"/>
    <w:rsid w:val="00A45A49"/>
    <w:rsid w:val="00A46990"/>
    <w:rsid w:val="00A47257"/>
    <w:rsid w:val="00A47933"/>
    <w:rsid w:val="00A50DAE"/>
    <w:rsid w:val="00A5300D"/>
    <w:rsid w:val="00A54AEA"/>
    <w:rsid w:val="00A55ABF"/>
    <w:rsid w:val="00A55E61"/>
    <w:rsid w:val="00A5606A"/>
    <w:rsid w:val="00A577E4"/>
    <w:rsid w:val="00A57C5D"/>
    <w:rsid w:val="00A57E3D"/>
    <w:rsid w:val="00A602F2"/>
    <w:rsid w:val="00A625AF"/>
    <w:rsid w:val="00A62DA7"/>
    <w:rsid w:val="00A62E84"/>
    <w:rsid w:val="00A633D7"/>
    <w:rsid w:val="00A644FB"/>
    <w:rsid w:val="00A652BF"/>
    <w:rsid w:val="00A666DD"/>
    <w:rsid w:val="00A66D11"/>
    <w:rsid w:val="00A66D99"/>
    <w:rsid w:val="00A670DA"/>
    <w:rsid w:val="00A671FD"/>
    <w:rsid w:val="00A672E3"/>
    <w:rsid w:val="00A700A1"/>
    <w:rsid w:val="00A70ABE"/>
    <w:rsid w:val="00A70C99"/>
    <w:rsid w:val="00A7308D"/>
    <w:rsid w:val="00A73499"/>
    <w:rsid w:val="00A735AC"/>
    <w:rsid w:val="00A73690"/>
    <w:rsid w:val="00A74271"/>
    <w:rsid w:val="00A75193"/>
    <w:rsid w:val="00A77F61"/>
    <w:rsid w:val="00A805E1"/>
    <w:rsid w:val="00A80D55"/>
    <w:rsid w:val="00A81316"/>
    <w:rsid w:val="00A8138C"/>
    <w:rsid w:val="00A82551"/>
    <w:rsid w:val="00A825EF"/>
    <w:rsid w:val="00A831C0"/>
    <w:rsid w:val="00A83A92"/>
    <w:rsid w:val="00A84C98"/>
    <w:rsid w:val="00A85474"/>
    <w:rsid w:val="00A90429"/>
    <w:rsid w:val="00A905B7"/>
    <w:rsid w:val="00A90913"/>
    <w:rsid w:val="00A90C25"/>
    <w:rsid w:val="00A910E6"/>
    <w:rsid w:val="00A915BB"/>
    <w:rsid w:val="00A92900"/>
    <w:rsid w:val="00A942D4"/>
    <w:rsid w:val="00A94998"/>
    <w:rsid w:val="00A9584C"/>
    <w:rsid w:val="00A95CA6"/>
    <w:rsid w:val="00A978EB"/>
    <w:rsid w:val="00AA0633"/>
    <w:rsid w:val="00AA0FFA"/>
    <w:rsid w:val="00AA1489"/>
    <w:rsid w:val="00AA23BC"/>
    <w:rsid w:val="00AA5416"/>
    <w:rsid w:val="00AA543F"/>
    <w:rsid w:val="00AA569A"/>
    <w:rsid w:val="00AA6C96"/>
    <w:rsid w:val="00AA7C1E"/>
    <w:rsid w:val="00AA7FA4"/>
    <w:rsid w:val="00AB00CB"/>
    <w:rsid w:val="00AB03CF"/>
    <w:rsid w:val="00AB125A"/>
    <w:rsid w:val="00AB1914"/>
    <w:rsid w:val="00AB3AFA"/>
    <w:rsid w:val="00AB4342"/>
    <w:rsid w:val="00AB47E8"/>
    <w:rsid w:val="00AB5463"/>
    <w:rsid w:val="00AB5ACF"/>
    <w:rsid w:val="00AB6355"/>
    <w:rsid w:val="00AB63A1"/>
    <w:rsid w:val="00AB69DD"/>
    <w:rsid w:val="00AB73A9"/>
    <w:rsid w:val="00AC0378"/>
    <w:rsid w:val="00AC0876"/>
    <w:rsid w:val="00AC278F"/>
    <w:rsid w:val="00AC28D7"/>
    <w:rsid w:val="00AC32CC"/>
    <w:rsid w:val="00AC541D"/>
    <w:rsid w:val="00AC568E"/>
    <w:rsid w:val="00AC56E2"/>
    <w:rsid w:val="00AC5F68"/>
    <w:rsid w:val="00AD0933"/>
    <w:rsid w:val="00AD0996"/>
    <w:rsid w:val="00AD1693"/>
    <w:rsid w:val="00AD16A9"/>
    <w:rsid w:val="00AD38E5"/>
    <w:rsid w:val="00AD4A99"/>
    <w:rsid w:val="00AD57FD"/>
    <w:rsid w:val="00AD6E48"/>
    <w:rsid w:val="00AD75E2"/>
    <w:rsid w:val="00AE216D"/>
    <w:rsid w:val="00AE224E"/>
    <w:rsid w:val="00AE2425"/>
    <w:rsid w:val="00AE36A1"/>
    <w:rsid w:val="00AE384E"/>
    <w:rsid w:val="00AE3960"/>
    <w:rsid w:val="00AE3A7C"/>
    <w:rsid w:val="00AE525B"/>
    <w:rsid w:val="00AE525F"/>
    <w:rsid w:val="00AE6F20"/>
    <w:rsid w:val="00AE7635"/>
    <w:rsid w:val="00AF0BCC"/>
    <w:rsid w:val="00AF0D7D"/>
    <w:rsid w:val="00AF15CF"/>
    <w:rsid w:val="00AF4585"/>
    <w:rsid w:val="00AF5271"/>
    <w:rsid w:val="00AF5803"/>
    <w:rsid w:val="00AF6330"/>
    <w:rsid w:val="00AF710D"/>
    <w:rsid w:val="00AF71D4"/>
    <w:rsid w:val="00B00889"/>
    <w:rsid w:val="00B00A4E"/>
    <w:rsid w:val="00B014C8"/>
    <w:rsid w:val="00B0263E"/>
    <w:rsid w:val="00B02D65"/>
    <w:rsid w:val="00B0506B"/>
    <w:rsid w:val="00B05FDB"/>
    <w:rsid w:val="00B0731A"/>
    <w:rsid w:val="00B0746E"/>
    <w:rsid w:val="00B077C8"/>
    <w:rsid w:val="00B077CF"/>
    <w:rsid w:val="00B07D15"/>
    <w:rsid w:val="00B1038E"/>
    <w:rsid w:val="00B11794"/>
    <w:rsid w:val="00B136AF"/>
    <w:rsid w:val="00B13A64"/>
    <w:rsid w:val="00B14BD5"/>
    <w:rsid w:val="00B15195"/>
    <w:rsid w:val="00B16C6E"/>
    <w:rsid w:val="00B17571"/>
    <w:rsid w:val="00B20A08"/>
    <w:rsid w:val="00B21608"/>
    <w:rsid w:val="00B21727"/>
    <w:rsid w:val="00B22E8C"/>
    <w:rsid w:val="00B24B14"/>
    <w:rsid w:val="00B27235"/>
    <w:rsid w:val="00B27299"/>
    <w:rsid w:val="00B275BC"/>
    <w:rsid w:val="00B332E7"/>
    <w:rsid w:val="00B33B0F"/>
    <w:rsid w:val="00B34A70"/>
    <w:rsid w:val="00B34FDF"/>
    <w:rsid w:val="00B3505C"/>
    <w:rsid w:val="00B35204"/>
    <w:rsid w:val="00B363A8"/>
    <w:rsid w:val="00B36F30"/>
    <w:rsid w:val="00B374D6"/>
    <w:rsid w:val="00B3750B"/>
    <w:rsid w:val="00B3756E"/>
    <w:rsid w:val="00B37ABA"/>
    <w:rsid w:val="00B40BD1"/>
    <w:rsid w:val="00B40C21"/>
    <w:rsid w:val="00B42742"/>
    <w:rsid w:val="00B42D91"/>
    <w:rsid w:val="00B4370F"/>
    <w:rsid w:val="00B458B8"/>
    <w:rsid w:val="00B460AB"/>
    <w:rsid w:val="00B46AA3"/>
    <w:rsid w:val="00B50740"/>
    <w:rsid w:val="00B5075F"/>
    <w:rsid w:val="00B50F2A"/>
    <w:rsid w:val="00B51154"/>
    <w:rsid w:val="00B51757"/>
    <w:rsid w:val="00B52783"/>
    <w:rsid w:val="00B5297C"/>
    <w:rsid w:val="00B52EC4"/>
    <w:rsid w:val="00B53B1A"/>
    <w:rsid w:val="00B54F36"/>
    <w:rsid w:val="00B55193"/>
    <w:rsid w:val="00B5684C"/>
    <w:rsid w:val="00B571F5"/>
    <w:rsid w:val="00B5784C"/>
    <w:rsid w:val="00B579B0"/>
    <w:rsid w:val="00B60C80"/>
    <w:rsid w:val="00B60CEC"/>
    <w:rsid w:val="00B624C3"/>
    <w:rsid w:val="00B62E8A"/>
    <w:rsid w:val="00B6391B"/>
    <w:rsid w:val="00B6465B"/>
    <w:rsid w:val="00B64A8E"/>
    <w:rsid w:val="00B659CA"/>
    <w:rsid w:val="00B662A6"/>
    <w:rsid w:val="00B66305"/>
    <w:rsid w:val="00B67776"/>
    <w:rsid w:val="00B67A7C"/>
    <w:rsid w:val="00B67AC2"/>
    <w:rsid w:val="00B67BB9"/>
    <w:rsid w:val="00B70474"/>
    <w:rsid w:val="00B71544"/>
    <w:rsid w:val="00B71BDB"/>
    <w:rsid w:val="00B724CA"/>
    <w:rsid w:val="00B7362F"/>
    <w:rsid w:val="00B739D0"/>
    <w:rsid w:val="00B750D9"/>
    <w:rsid w:val="00B7523D"/>
    <w:rsid w:val="00B75CFD"/>
    <w:rsid w:val="00B75E03"/>
    <w:rsid w:val="00B76512"/>
    <w:rsid w:val="00B7738A"/>
    <w:rsid w:val="00B77A2D"/>
    <w:rsid w:val="00B8028D"/>
    <w:rsid w:val="00B80630"/>
    <w:rsid w:val="00B80A3F"/>
    <w:rsid w:val="00B80BE7"/>
    <w:rsid w:val="00B81B19"/>
    <w:rsid w:val="00B83274"/>
    <w:rsid w:val="00B83CAA"/>
    <w:rsid w:val="00B8404C"/>
    <w:rsid w:val="00B859F0"/>
    <w:rsid w:val="00B85DF8"/>
    <w:rsid w:val="00B8674B"/>
    <w:rsid w:val="00B871E5"/>
    <w:rsid w:val="00B8746B"/>
    <w:rsid w:val="00B91360"/>
    <w:rsid w:val="00B917CB"/>
    <w:rsid w:val="00B91CFD"/>
    <w:rsid w:val="00B92DEA"/>
    <w:rsid w:val="00B93002"/>
    <w:rsid w:val="00B93809"/>
    <w:rsid w:val="00B93B7D"/>
    <w:rsid w:val="00B95338"/>
    <w:rsid w:val="00B9567A"/>
    <w:rsid w:val="00B97641"/>
    <w:rsid w:val="00BA0556"/>
    <w:rsid w:val="00BA091C"/>
    <w:rsid w:val="00BA0ACE"/>
    <w:rsid w:val="00BA0D1F"/>
    <w:rsid w:val="00BA2934"/>
    <w:rsid w:val="00BA31C8"/>
    <w:rsid w:val="00BA35F7"/>
    <w:rsid w:val="00BA3991"/>
    <w:rsid w:val="00BA45FC"/>
    <w:rsid w:val="00BA4E46"/>
    <w:rsid w:val="00BA6A22"/>
    <w:rsid w:val="00BB085F"/>
    <w:rsid w:val="00BB0A51"/>
    <w:rsid w:val="00BB1037"/>
    <w:rsid w:val="00BB1448"/>
    <w:rsid w:val="00BB271E"/>
    <w:rsid w:val="00BB4A87"/>
    <w:rsid w:val="00BB4E5A"/>
    <w:rsid w:val="00BB5361"/>
    <w:rsid w:val="00BB7466"/>
    <w:rsid w:val="00BB7479"/>
    <w:rsid w:val="00BC00AA"/>
    <w:rsid w:val="00BC053A"/>
    <w:rsid w:val="00BC05C5"/>
    <w:rsid w:val="00BC11A3"/>
    <w:rsid w:val="00BC1220"/>
    <w:rsid w:val="00BC177A"/>
    <w:rsid w:val="00BC3172"/>
    <w:rsid w:val="00BC3FDC"/>
    <w:rsid w:val="00BC4380"/>
    <w:rsid w:val="00BC49A9"/>
    <w:rsid w:val="00BC5411"/>
    <w:rsid w:val="00BC541A"/>
    <w:rsid w:val="00BC5A00"/>
    <w:rsid w:val="00BD0538"/>
    <w:rsid w:val="00BD0540"/>
    <w:rsid w:val="00BD3574"/>
    <w:rsid w:val="00BD4947"/>
    <w:rsid w:val="00BD5308"/>
    <w:rsid w:val="00BD5430"/>
    <w:rsid w:val="00BE012B"/>
    <w:rsid w:val="00BE1272"/>
    <w:rsid w:val="00BE1A8E"/>
    <w:rsid w:val="00BE1FE0"/>
    <w:rsid w:val="00BE23AC"/>
    <w:rsid w:val="00BE2CEA"/>
    <w:rsid w:val="00BE410E"/>
    <w:rsid w:val="00BE42C3"/>
    <w:rsid w:val="00BE57AD"/>
    <w:rsid w:val="00BE5CCE"/>
    <w:rsid w:val="00BE5FBB"/>
    <w:rsid w:val="00BE6B5A"/>
    <w:rsid w:val="00BE6B90"/>
    <w:rsid w:val="00BE7174"/>
    <w:rsid w:val="00BE7808"/>
    <w:rsid w:val="00BE7C76"/>
    <w:rsid w:val="00BF1A76"/>
    <w:rsid w:val="00BF294E"/>
    <w:rsid w:val="00BF2E84"/>
    <w:rsid w:val="00BF33AC"/>
    <w:rsid w:val="00BF453A"/>
    <w:rsid w:val="00BF5172"/>
    <w:rsid w:val="00BF6514"/>
    <w:rsid w:val="00BF6926"/>
    <w:rsid w:val="00C01D9C"/>
    <w:rsid w:val="00C02B0C"/>
    <w:rsid w:val="00C03D79"/>
    <w:rsid w:val="00C040CF"/>
    <w:rsid w:val="00C04FD9"/>
    <w:rsid w:val="00C05000"/>
    <w:rsid w:val="00C06D38"/>
    <w:rsid w:val="00C075EF"/>
    <w:rsid w:val="00C109AE"/>
    <w:rsid w:val="00C10A62"/>
    <w:rsid w:val="00C11DA1"/>
    <w:rsid w:val="00C13EE1"/>
    <w:rsid w:val="00C1404B"/>
    <w:rsid w:val="00C1411D"/>
    <w:rsid w:val="00C15401"/>
    <w:rsid w:val="00C15E5E"/>
    <w:rsid w:val="00C21312"/>
    <w:rsid w:val="00C21D7A"/>
    <w:rsid w:val="00C223EE"/>
    <w:rsid w:val="00C2257B"/>
    <w:rsid w:val="00C25A74"/>
    <w:rsid w:val="00C25D1B"/>
    <w:rsid w:val="00C26093"/>
    <w:rsid w:val="00C273EC"/>
    <w:rsid w:val="00C27C68"/>
    <w:rsid w:val="00C300FC"/>
    <w:rsid w:val="00C30ABC"/>
    <w:rsid w:val="00C31010"/>
    <w:rsid w:val="00C32102"/>
    <w:rsid w:val="00C3255A"/>
    <w:rsid w:val="00C325A0"/>
    <w:rsid w:val="00C33D9E"/>
    <w:rsid w:val="00C347F9"/>
    <w:rsid w:val="00C36E97"/>
    <w:rsid w:val="00C37E76"/>
    <w:rsid w:val="00C40279"/>
    <w:rsid w:val="00C4053F"/>
    <w:rsid w:val="00C43162"/>
    <w:rsid w:val="00C44609"/>
    <w:rsid w:val="00C47731"/>
    <w:rsid w:val="00C47FDA"/>
    <w:rsid w:val="00C5210A"/>
    <w:rsid w:val="00C54CE1"/>
    <w:rsid w:val="00C54E9E"/>
    <w:rsid w:val="00C574B5"/>
    <w:rsid w:val="00C604F4"/>
    <w:rsid w:val="00C6249B"/>
    <w:rsid w:val="00C6283C"/>
    <w:rsid w:val="00C634CC"/>
    <w:rsid w:val="00C65B65"/>
    <w:rsid w:val="00C65BCB"/>
    <w:rsid w:val="00C65FBE"/>
    <w:rsid w:val="00C666FD"/>
    <w:rsid w:val="00C6686E"/>
    <w:rsid w:val="00C734EC"/>
    <w:rsid w:val="00C73542"/>
    <w:rsid w:val="00C74B42"/>
    <w:rsid w:val="00C756C1"/>
    <w:rsid w:val="00C763FC"/>
    <w:rsid w:val="00C81219"/>
    <w:rsid w:val="00C8144A"/>
    <w:rsid w:val="00C81C25"/>
    <w:rsid w:val="00C82506"/>
    <w:rsid w:val="00C825B2"/>
    <w:rsid w:val="00C83816"/>
    <w:rsid w:val="00C838B9"/>
    <w:rsid w:val="00C844A9"/>
    <w:rsid w:val="00C84FCF"/>
    <w:rsid w:val="00C87702"/>
    <w:rsid w:val="00C877D3"/>
    <w:rsid w:val="00C87C35"/>
    <w:rsid w:val="00C90059"/>
    <w:rsid w:val="00C9046D"/>
    <w:rsid w:val="00C90A31"/>
    <w:rsid w:val="00C90B8C"/>
    <w:rsid w:val="00C9316A"/>
    <w:rsid w:val="00C931DF"/>
    <w:rsid w:val="00C94767"/>
    <w:rsid w:val="00C94A6F"/>
    <w:rsid w:val="00C9621A"/>
    <w:rsid w:val="00C97052"/>
    <w:rsid w:val="00C97E83"/>
    <w:rsid w:val="00CA2B89"/>
    <w:rsid w:val="00CA3461"/>
    <w:rsid w:val="00CA4F31"/>
    <w:rsid w:val="00CA54CF"/>
    <w:rsid w:val="00CB261E"/>
    <w:rsid w:val="00CB2D0D"/>
    <w:rsid w:val="00CB333C"/>
    <w:rsid w:val="00CB46C2"/>
    <w:rsid w:val="00CB47D2"/>
    <w:rsid w:val="00CB4AA5"/>
    <w:rsid w:val="00CB5192"/>
    <w:rsid w:val="00CB541B"/>
    <w:rsid w:val="00CB56A1"/>
    <w:rsid w:val="00CB5844"/>
    <w:rsid w:val="00CB5E74"/>
    <w:rsid w:val="00CB65F9"/>
    <w:rsid w:val="00CB6DCE"/>
    <w:rsid w:val="00CC079E"/>
    <w:rsid w:val="00CC174F"/>
    <w:rsid w:val="00CC1F28"/>
    <w:rsid w:val="00CC2356"/>
    <w:rsid w:val="00CC42C2"/>
    <w:rsid w:val="00CC4B5C"/>
    <w:rsid w:val="00CC4DB3"/>
    <w:rsid w:val="00CC5A6B"/>
    <w:rsid w:val="00CC5D42"/>
    <w:rsid w:val="00CC5D7C"/>
    <w:rsid w:val="00CD0B98"/>
    <w:rsid w:val="00CD0CBD"/>
    <w:rsid w:val="00CD13CE"/>
    <w:rsid w:val="00CD1897"/>
    <w:rsid w:val="00CD18F7"/>
    <w:rsid w:val="00CD2C38"/>
    <w:rsid w:val="00CD2F86"/>
    <w:rsid w:val="00CD3544"/>
    <w:rsid w:val="00CD3B8F"/>
    <w:rsid w:val="00CD51B4"/>
    <w:rsid w:val="00CD5884"/>
    <w:rsid w:val="00CD6488"/>
    <w:rsid w:val="00CD6A56"/>
    <w:rsid w:val="00CD79D5"/>
    <w:rsid w:val="00CD7AE7"/>
    <w:rsid w:val="00CE09E5"/>
    <w:rsid w:val="00CE1781"/>
    <w:rsid w:val="00CE2019"/>
    <w:rsid w:val="00CE25B7"/>
    <w:rsid w:val="00CE2F6C"/>
    <w:rsid w:val="00CE34EC"/>
    <w:rsid w:val="00CE4752"/>
    <w:rsid w:val="00CE497E"/>
    <w:rsid w:val="00CE4BC1"/>
    <w:rsid w:val="00CE51A7"/>
    <w:rsid w:val="00CE66E0"/>
    <w:rsid w:val="00CE7C29"/>
    <w:rsid w:val="00CF01CF"/>
    <w:rsid w:val="00CF04AF"/>
    <w:rsid w:val="00CF080C"/>
    <w:rsid w:val="00CF09F3"/>
    <w:rsid w:val="00CF11E2"/>
    <w:rsid w:val="00CF2073"/>
    <w:rsid w:val="00CF2E29"/>
    <w:rsid w:val="00CF2EE3"/>
    <w:rsid w:val="00CF3A96"/>
    <w:rsid w:val="00CF5BAC"/>
    <w:rsid w:val="00CF7C7E"/>
    <w:rsid w:val="00CF7E4F"/>
    <w:rsid w:val="00D00346"/>
    <w:rsid w:val="00D006C4"/>
    <w:rsid w:val="00D01540"/>
    <w:rsid w:val="00D01B5F"/>
    <w:rsid w:val="00D01D0C"/>
    <w:rsid w:val="00D021F4"/>
    <w:rsid w:val="00D02AE3"/>
    <w:rsid w:val="00D030C8"/>
    <w:rsid w:val="00D039F3"/>
    <w:rsid w:val="00D04E69"/>
    <w:rsid w:val="00D05A4E"/>
    <w:rsid w:val="00D07CE6"/>
    <w:rsid w:val="00D10660"/>
    <w:rsid w:val="00D123CA"/>
    <w:rsid w:val="00D126B9"/>
    <w:rsid w:val="00D135F3"/>
    <w:rsid w:val="00D14BFB"/>
    <w:rsid w:val="00D16DF5"/>
    <w:rsid w:val="00D20425"/>
    <w:rsid w:val="00D238F2"/>
    <w:rsid w:val="00D26333"/>
    <w:rsid w:val="00D2683D"/>
    <w:rsid w:val="00D26939"/>
    <w:rsid w:val="00D27812"/>
    <w:rsid w:val="00D27C08"/>
    <w:rsid w:val="00D3100C"/>
    <w:rsid w:val="00D310A0"/>
    <w:rsid w:val="00D31D69"/>
    <w:rsid w:val="00D32C0F"/>
    <w:rsid w:val="00D3309B"/>
    <w:rsid w:val="00D331D3"/>
    <w:rsid w:val="00D33200"/>
    <w:rsid w:val="00D33396"/>
    <w:rsid w:val="00D35522"/>
    <w:rsid w:val="00D3676A"/>
    <w:rsid w:val="00D3766C"/>
    <w:rsid w:val="00D430E8"/>
    <w:rsid w:val="00D4320E"/>
    <w:rsid w:val="00D432B8"/>
    <w:rsid w:val="00D44443"/>
    <w:rsid w:val="00D45514"/>
    <w:rsid w:val="00D45C43"/>
    <w:rsid w:val="00D460B6"/>
    <w:rsid w:val="00D46A39"/>
    <w:rsid w:val="00D46BFC"/>
    <w:rsid w:val="00D47196"/>
    <w:rsid w:val="00D47F2F"/>
    <w:rsid w:val="00D5029D"/>
    <w:rsid w:val="00D50A1F"/>
    <w:rsid w:val="00D514B3"/>
    <w:rsid w:val="00D51B10"/>
    <w:rsid w:val="00D53004"/>
    <w:rsid w:val="00D53376"/>
    <w:rsid w:val="00D53526"/>
    <w:rsid w:val="00D53795"/>
    <w:rsid w:val="00D54D7F"/>
    <w:rsid w:val="00D54F65"/>
    <w:rsid w:val="00D556B1"/>
    <w:rsid w:val="00D5745D"/>
    <w:rsid w:val="00D60C6A"/>
    <w:rsid w:val="00D61233"/>
    <w:rsid w:val="00D617EB"/>
    <w:rsid w:val="00D62467"/>
    <w:rsid w:val="00D63D55"/>
    <w:rsid w:val="00D6469B"/>
    <w:rsid w:val="00D64913"/>
    <w:rsid w:val="00D65C0F"/>
    <w:rsid w:val="00D66FE8"/>
    <w:rsid w:val="00D7068A"/>
    <w:rsid w:val="00D722EF"/>
    <w:rsid w:val="00D727FF"/>
    <w:rsid w:val="00D72FB4"/>
    <w:rsid w:val="00D732C2"/>
    <w:rsid w:val="00D73442"/>
    <w:rsid w:val="00D749E2"/>
    <w:rsid w:val="00D74C94"/>
    <w:rsid w:val="00D756A4"/>
    <w:rsid w:val="00D75B7A"/>
    <w:rsid w:val="00D75E58"/>
    <w:rsid w:val="00D75FFF"/>
    <w:rsid w:val="00D7666A"/>
    <w:rsid w:val="00D772CB"/>
    <w:rsid w:val="00D7732A"/>
    <w:rsid w:val="00D80498"/>
    <w:rsid w:val="00D80657"/>
    <w:rsid w:val="00D80DEE"/>
    <w:rsid w:val="00D8126A"/>
    <w:rsid w:val="00D81DB4"/>
    <w:rsid w:val="00D826C6"/>
    <w:rsid w:val="00D82CE1"/>
    <w:rsid w:val="00D82E89"/>
    <w:rsid w:val="00D83654"/>
    <w:rsid w:val="00D844C6"/>
    <w:rsid w:val="00D85D52"/>
    <w:rsid w:val="00D87182"/>
    <w:rsid w:val="00D8775D"/>
    <w:rsid w:val="00D90CC3"/>
    <w:rsid w:val="00D90D21"/>
    <w:rsid w:val="00D9216E"/>
    <w:rsid w:val="00D92793"/>
    <w:rsid w:val="00D930BC"/>
    <w:rsid w:val="00D9506E"/>
    <w:rsid w:val="00D95F93"/>
    <w:rsid w:val="00D963EA"/>
    <w:rsid w:val="00D96669"/>
    <w:rsid w:val="00D97975"/>
    <w:rsid w:val="00D97C4B"/>
    <w:rsid w:val="00DA0363"/>
    <w:rsid w:val="00DA0F8E"/>
    <w:rsid w:val="00DA26B1"/>
    <w:rsid w:val="00DA2BC9"/>
    <w:rsid w:val="00DA30E7"/>
    <w:rsid w:val="00DA33E0"/>
    <w:rsid w:val="00DA4175"/>
    <w:rsid w:val="00DA51DE"/>
    <w:rsid w:val="00DA57D4"/>
    <w:rsid w:val="00DA57FE"/>
    <w:rsid w:val="00DA63CB"/>
    <w:rsid w:val="00DA6576"/>
    <w:rsid w:val="00DA7673"/>
    <w:rsid w:val="00DA7D72"/>
    <w:rsid w:val="00DB042A"/>
    <w:rsid w:val="00DB09D0"/>
    <w:rsid w:val="00DB1C7A"/>
    <w:rsid w:val="00DB30BD"/>
    <w:rsid w:val="00DB314B"/>
    <w:rsid w:val="00DB488D"/>
    <w:rsid w:val="00DB598E"/>
    <w:rsid w:val="00DB5E81"/>
    <w:rsid w:val="00DB5FC9"/>
    <w:rsid w:val="00DB63E3"/>
    <w:rsid w:val="00DB646B"/>
    <w:rsid w:val="00DB6634"/>
    <w:rsid w:val="00DB6637"/>
    <w:rsid w:val="00DC181D"/>
    <w:rsid w:val="00DC239E"/>
    <w:rsid w:val="00DC2CA4"/>
    <w:rsid w:val="00DC4F4B"/>
    <w:rsid w:val="00DC64D6"/>
    <w:rsid w:val="00DC66B7"/>
    <w:rsid w:val="00DD0635"/>
    <w:rsid w:val="00DD120E"/>
    <w:rsid w:val="00DD466B"/>
    <w:rsid w:val="00DD48D9"/>
    <w:rsid w:val="00DD534A"/>
    <w:rsid w:val="00DD5D9A"/>
    <w:rsid w:val="00DD7B1A"/>
    <w:rsid w:val="00DE0B2C"/>
    <w:rsid w:val="00DE0EBE"/>
    <w:rsid w:val="00DE19C7"/>
    <w:rsid w:val="00DE3161"/>
    <w:rsid w:val="00DE3B67"/>
    <w:rsid w:val="00DE3F65"/>
    <w:rsid w:val="00DE51C5"/>
    <w:rsid w:val="00DE58BD"/>
    <w:rsid w:val="00DE64C0"/>
    <w:rsid w:val="00DE6D81"/>
    <w:rsid w:val="00DF0706"/>
    <w:rsid w:val="00DF14E1"/>
    <w:rsid w:val="00DF1867"/>
    <w:rsid w:val="00DF22FA"/>
    <w:rsid w:val="00DF650B"/>
    <w:rsid w:val="00DF696E"/>
    <w:rsid w:val="00DF6EEC"/>
    <w:rsid w:val="00DF7726"/>
    <w:rsid w:val="00DF7BD2"/>
    <w:rsid w:val="00E003B9"/>
    <w:rsid w:val="00E006ED"/>
    <w:rsid w:val="00E00DCE"/>
    <w:rsid w:val="00E02BBD"/>
    <w:rsid w:val="00E03698"/>
    <w:rsid w:val="00E03C47"/>
    <w:rsid w:val="00E0511B"/>
    <w:rsid w:val="00E05B27"/>
    <w:rsid w:val="00E05EB2"/>
    <w:rsid w:val="00E0639E"/>
    <w:rsid w:val="00E0649B"/>
    <w:rsid w:val="00E0732F"/>
    <w:rsid w:val="00E111F6"/>
    <w:rsid w:val="00E112A1"/>
    <w:rsid w:val="00E11B22"/>
    <w:rsid w:val="00E11EA7"/>
    <w:rsid w:val="00E13B40"/>
    <w:rsid w:val="00E14AE5"/>
    <w:rsid w:val="00E14FA9"/>
    <w:rsid w:val="00E15DD9"/>
    <w:rsid w:val="00E163BF"/>
    <w:rsid w:val="00E16772"/>
    <w:rsid w:val="00E20A7C"/>
    <w:rsid w:val="00E20C33"/>
    <w:rsid w:val="00E217A0"/>
    <w:rsid w:val="00E21ECE"/>
    <w:rsid w:val="00E224FE"/>
    <w:rsid w:val="00E229EB"/>
    <w:rsid w:val="00E22C63"/>
    <w:rsid w:val="00E25523"/>
    <w:rsid w:val="00E2720E"/>
    <w:rsid w:val="00E27EE1"/>
    <w:rsid w:val="00E32677"/>
    <w:rsid w:val="00E340D2"/>
    <w:rsid w:val="00E340ED"/>
    <w:rsid w:val="00E3453E"/>
    <w:rsid w:val="00E34816"/>
    <w:rsid w:val="00E34BC5"/>
    <w:rsid w:val="00E34C97"/>
    <w:rsid w:val="00E369D3"/>
    <w:rsid w:val="00E416EB"/>
    <w:rsid w:val="00E42A7A"/>
    <w:rsid w:val="00E43A20"/>
    <w:rsid w:val="00E43CD4"/>
    <w:rsid w:val="00E445F7"/>
    <w:rsid w:val="00E446D7"/>
    <w:rsid w:val="00E456B9"/>
    <w:rsid w:val="00E45AAA"/>
    <w:rsid w:val="00E47119"/>
    <w:rsid w:val="00E5008E"/>
    <w:rsid w:val="00E5223E"/>
    <w:rsid w:val="00E524B7"/>
    <w:rsid w:val="00E54243"/>
    <w:rsid w:val="00E54441"/>
    <w:rsid w:val="00E547C4"/>
    <w:rsid w:val="00E56878"/>
    <w:rsid w:val="00E56EE1"/>
    <w:rsid w:val="00E5710C"/>
    <w:rsid w:val="00E60210"/>
    <w:rsid w:val="00E60F29"/>
    <w:rsid w:val="00E6283D"/>
    <w:rsid w:val="00E637D3"/>
    <w:rsid w:val="00E65113"/>
    <w:rsid w:val="00E6775C"/>
    <w:rsid w:val="00E71278"/>
    <w:rsid w:val="00E71530"/>
    <w:rsid w:val="00E72923"/>
    <w:rsid w:val="00E74BC5"/>
    <w:rsid w:val="00E75D4B"/>
    <w:rsid w:val="00E75FFC"/>
    <w:rsid w:val="00E76D1B"/>
    <w:rsid w:val="00E77863"/>
    <w:rsid w:val="00E80828"/>
    <w:rsid w:val="00E80FA2"/>
    <w:rsid w:val="00E8213E"/>
    <w:rsid w:val="00E823E7"/>
    <w:rsid w:val="00E8277A"/>
    <w:rsid w:val="00E830E4"/>
    <w:rsid w:val="00E8371B"/>
    <w:rsid w:val="00E85658"/>
    <w:rsid w:val="00E8581A"/>
    <w:rsid w:val="00E85840"/>
    <w:rsid w:val="00E85A3A"/>
    <w:rsid w:val="00E871D2"/>
    <w:rsid w:val="00E871D8"/>
    <w:rsid w:val="00E87990"/>
    <w:rsid w:val="00E905E6"/>
    <w:rsid w:val="00E9417E"/>
    <w:rsid w:val="00E946D1"/>
    <w:rsid w:val="00E94E84"/>
    <w:rsid w:val="00E95605"/>
    <w:rsid w:val="00E95627"/>
    <w:rsid w:val="00E97B26"/>
    <w:rsid w:val="00E97CFC"/>
    <w:rsid w:val="00EA04A8"/>
    <w:rsid w:val="00EA050E"/>
    <w:rsid w:val="00EA072F"/>
    <w:rsid w:val="00EA0D18"/>
    <w:rsid w:val="00EA3DAB"/>
    <w:rsid w:val="00EA465A"/>
    <w:rsid w:val="00EA470B"/>
    <w:rsid w:val="00EA49C4"/>
    <w:rsid w:val="00EA4D17"/>
    <w:rsid w:val="00EA4FD9"/>
    <w:rsid w:val="00EA51AC"/>
    <w:rsid w:val="00EA5EBF"/>
    <w:rsid w:val="00EA66BA"/>
    <w:rsid w:val="00EA7937"/>
    <w:rsid w:val="00EA7EBF"/>
    <w:rsid w:val="00EB05AB"/>
    <w:rsid w:val="00EB0B49"/>
    <w:rsid w:val="00EB31F1"/>
    <w:rsid w:val="00EB3C32"/>
    <w:rsid w:val="00EB7B4D"/>
    <w:rsid w:val="00EC05D6"/>
    <w:rsid w:val="00EC0DE6"/>
    <w:rsid w:val="00EC0E15"/>
    <w:rsid w:val="00EC2996"/>
    <w:rsid w:val="00EC3D1A"/>
    <w:rsid w:val="00EC457D"/>
    <w:rsid w:val="00EC46FB"/>
    <w:rsid w:val="00EC4DE2"/>
    <w:rsid w:val="00EC4FC1"/>
    <w:rsid w:val="00EC55B4"/>
    <w:rsid w:val="00EC5D18"/>
    <w:rsid w:val="00EC6960"/>
    <w:rsid w:val="00EC6D56"/>
    <w:rsid w:val="00EC7B4A"/>
    <w:rsid w:val="00EC7EC1"/>
    <w:rsid w:val="00ED04DE"/>
    <w:rsid w:val="00ED2814"/>
    <w:rsid w:val="00ED3FBA"/>
    <w:rsid w:val="00ED4F5C"/>
    <w:rsid w:val="00ED5E4A"/>
    <w:rsid w:val="00ED6011"/>
    <w:rsid w:val="00ED7298"/>
    <w:rsid w:val="00ED7508"/>
    <w:rsid w:val="00ED7828"/>
    <w:rsid w:val="00ED7858"/>
    <w:rsid w:val="00EE054E"/>
    <w:rsid w:val="00EE216C"/>
    <w:rsid w:val="00EE2473"/>
    <w:rsid w:val="00EE44CF"/>
    <w:rsid w:val="00EE64DD"/>
    <w:rsid w:val="00EE6B3A"/>
    <w:rsid w:val="00EE6F35"/>
    <w:rsid w:val="00EE795D"/>
    <w:rsid w:val="00EF1078"/>
    <w:rsid w:val="00EF1C03"/>
    <w:rsid w:val="00EF1EBA"/>
    <w:rsid w:val="00EF1F86"/>
    <w:rsid w:val="00EF4021"/>
    <w:rsid w:val="00EF6256"/>
    <w:rsid w:val="00EF7706"/>
    <w:rsid w:val="00EF778E"/>
    <w:rsid w:val="00EF7D46"/>
    <w:rsid w:val="00F00693"/>
    <w:rsid w:val="00F00736"/>
    <w:rsid w:val="00F00BE7"/>
    <w:rsid w:val="00F0170B"/>
    <w:rsid w:val="00F022A5"/>
    <w:rsid w:val="00F02D32"/>
    <w:rsid w:val="00F032DA"/>
    <w:rsid w:val="00F0512D"/>
    <w:rsid w:val="00F053C2"/>
    <w:rsid w:val="00F05C1D"/>
    <w:rsid w:val="00F0612D"/>
    <w:rsid w:val="00F06417"/>
    <w:rsid w:val="00F069D7"/>
    <w:rsid w:val="00F07017"/>
    <w:rsid w:val="00F0768D"/>
    <w:rsid w:val="00F10123"/>
    <w:rsid w:val="00F106AE"/>
    <w:rsid w:val="00F10E63"/>
    <w:rsid w:val="00F1174D"/>
    <w:rsid w:val="00F117B3"/>
    <w:rsid w:val="00F12B8B"/>
    <w:rsid w:val="00F12E39"/>
    <w:rsid w:val="00F1322A"/>
    <w:rsid w:val="00F13339"/>
    <w:rsid w:val="00F14165"/>
    <w:rsid w:val="00F15A8B"/>
    <w:rsid w:val="00F15F77"/>
    <w:rsid w:val="00F16285"/>
    <w:rsid w:val="00F16554"/>
    <w:rsid w:val="00F165D9"/>
    <w:rsid w:val="00F17342"/>
    <w:rsid w:val="00F17B71"/>
    <w:rsid w:val="00F20012"/>
    <w:rsid w:val="00F20350"/>
    <w:rsid w:val="00F208EB"/>
    <w:rsid w:val="00F2322E"/>
    <w:rsid w:val="00F249E8"/>
    <w:rsid w:val="00F24F93"/>
    <w:rsid w:val="00F25BAE"/>
    <w:rsid w:val="00F2652E"/>
    <w:rsid w:val="00F26843"/>
    <w:rsid w:val="00F26970"/>
    <w:rsid w:val="00F26C52"/>
    <w:rsid w:val="00F26E46"/>
    <w:rsid w:val="00F27BA7"/>
    <w:rsid w:val="00F30B11"/>
    <w:rsid w:val="00F316FC"/>
    <w:rsid w:val="00F31C1F"/>
    <w:rsid w:val="00F31E33"/>
    <w:rsid w:val="00F32572"/>
    <w:rsid w:val="00F33185"/>
    <w:rsid w:val="00F339C0"/>
    <w:rsid w:val="00F34AAF"/>
    <w:rsid w:val="00F376B6"/>
    <w:rsid w:val="00F41824"/>
    <w:rsid w:val="00F41BB3"/>
    <w:rsid w:val="00F4250F"/>
    <w:rsid w:val="00F428A4"/>
    <w:rsid w:val="00F42AA6"/>
    <w:rsid w:val="00F42C11"/>
    <w:rsid w:val="00F44427"/>
    <w:rsid w:val="00F4463C"/>
    <w:rsid w:val="00F44E56"/>
    <w:rsid w:val="00F453C3"/>
    <w:rsid w:val="00F50635"/>
    <w:rsid w:val="00F50D2C"/>
    <w:rsid w:val="00F50DB9"/>
    <w:rsid w:val="00F5172E"/>
    <w:rsid w:val="00F51BB8"/>
    <w:rsid w:val="00F51F09"/>
    <w:rsid w:val="00F52843"/>
    <w:rsid w:val="00F52FA5"/>
    <w:rsid w:val="00F546A7"/>
    <w:rsid w:val="00F56219"/>
    <w:rsid w:val="00F56EBF"/>
    <w:rsid w:val="00F60896"/>
    <w:rsid w:val="00F61B03"/>
    <w:rsid w:val="00F61FCD"/>
    <w:rsid w:val="00F6235B"/>
    <w:rsid w:val="00F6277B"/>
    <w:rsid w:val="00F62DAA"/>
    <w:rsid w:val="00F67AF9"/>
    <w:rsid w:val="00F712AC"/>
    <w:rsid w:val="00F72B5D"/>
    <w:rsid w:val="00F72F38"/>
    <w:rsid w:val="00F734EE"/>
    <w:rsid w:val="00F734FE"/>
    <w:rsid w:val="00F7652F"/>
    <w:rsid w:val="00F767AE"/>
    <w:rsid w:val="00F770A8"/>
    <w:rsid w:val="00F778CB"/>
    <w:rsid w:val="00F80355"/>
    <w:rsid w:val="00F80CE6"/>
    <w:rsid w:val="00F81A0C"/>
    <w:rsid w:val="00F83A44"/>
    <w:rsid w:val="00F83C91"/>
    <w:rsid w:val="00F85489"/>
    <w:rsid w:val="00F860D4"/>
    <w:rsid w:val="00F86819"/>
    <w:rsid w:val="00F87ACA"/>
    <w:rsid w:val="00F904C5"/>
    <w:rsid w:val="00F91762"/>
    <w:rsid w:val="00F9220B"/>
    <w:rsid w:val="00F935CC"/>
    <w:rsid w:val="00F93B7A"/>
    <w:rsid w:val="00F94120"/>
    <w:rsid w:val="00F9535A"/>
    <w:rsid w:val="00F9582E"/>
    <w:rsid w:val="00F96EB3"/>
    <w:rsid w:val="00F973A0"/>
    <w:rsid w:val="00F97F49"/>
    <w:rsid w:val="00F97F83"/>
    <w:rsid w:val="00FA0541"/>
    <w:rsid w:val="00FA1163"/>
    <w:rsid w:val="00FA4A27"/>
    <w:rsid w:val="00FA58EA"/>
    <w:rsid w:val="00FB0500"/>
    <w:rsid w:val="00FB052E"/>
    <w:rsid w:val="00FB1047"/>
    <w:rsid w:val="00FB1968"/>
    <w:rsid w:val="00FB2A7E"/>
    <w:rsid w:val="00FB348D"/>
    <w:rsid w:val="00FB353E"/>
    <w:rsid w:val="00FB428E"/>
    <w:rsid w:val="00FB60A8"/>
    <w:rsid w:val="00FB60E2"/>
    <w:rsid w:val="00FB7FDC"/>
    <w:rsid w:val="00FC0124"/>
    <w:rsid w:val="00FC0579"/>
    <w:rsid w:val="00FC1DFA"/>
    <w:rsid w:val="00FC3565"/>
    <w:rsid w:val="00FC38C0"/>
    <w:rsid w:val="00FC5086"/>
    <w:rsid w:val="00FC60F6"/>
    <w:rsid w:val="00FC63E1"/>
    <w:rsid w:val="00FC6BF1"/>
    <w:rsid w:val="00FC6D34"/>
    <w:rsid w:val="00FC73A1"/>
    <w:rsid w:val="00FC7448"/>
    <w:rsid w:val="00FC78F4"/>
    <w:rsid w:val="00FD0CAF"/>
    <w:rsid w:val="00FD1059"/>
    <w:rsid w:val="00FD136E"/>
    <w:rsid w:val="00FD34A1"/>
    <w:rsid w:val="00FD34BB"/>
    <w:rsid w:val="00FD3A4E"/>
    <w:rsid w:val="00FD3DE3"/>
    <w:rsid w:val="00FD3F16"/>
    <w:rsid w:val="00FD5284"/>
    <w:rsid w:val="00FD5AAD"/>
    <w:rsid w:val="00FD7B14"/>
    <w:rsid w:val="00FE0433"/>
    <w:rsid w:val="00FE0930"/>
    <w:rsid w:val="00FE1CAA"/>
    <w:rsid w:val="00FE38E9"/>
    <w:rsid w:val="00FE54E1"/>
    <w:rsid w:val="00FE5D16"/>
    <w:rsid w:val="00FE658B"/>
    <w:rsid w:val="00FE750A"/>
    <w:rsid w:val="00FF1429"/>
    <w:rsid w:val="00FF1483"/>
    <w:rsid w:val="00FF2A4A"/>
    <w:rsid w:val="00FF30D6"/>
    <w:rsid w:val="00FF419E"/>
    <w:rsid w:val="00FF4F0B"/>
    <w:rsid w:val="00FF6370"/>
    <w:rsid w:val="00FF6A95"/>
    <w:rsid w:val="00FF6B6F"/>
    <w:rsid w:val="00FF732A"/>
    <w:rsid w:val="00FF775D"/>
    <w:rsid w:val="0125CF7C"/>
    <w:rsid w:val="04694601"/>
    <w:rsid w:val="0559B0B9"/>
    <w:rsid w:val="093ED2B5"/>
    <w:rsid w:val="0A48DF6F"/>
    <w:rsid w:val="0B640F75"/>
    <w:rsid w:val="0B78C5D7"/>
    <w:rsid w:val="0B946BDC"/>
    <w:rsid w:val="1161390D"/>
    <w:rsid w:val="1236ADEC"/>
    <w:rsid w:val="1347ADCC"/>
    <w:rsid w:val="13B11D71"/>
    <w:rsid w:val="14BD33AE"/>
    <w:rsid w:val="15B57751"/>
    <w:rsid w:val="15BA8256"/>
    <w:rsid w:val="1A986EF1"/>
    <w:rsid w:val="1B8B0E55"/>
    <w:rsid w:val="1D76E59D"/>
    <w:rsid w:val="1EB14DCE"/>
    <w:rsid w:val="1FAE52AE"/>
    <w:rsid w:val="200A6362"/>
    <w:rsid w:val="20764D8A"/>
    <w:rsid w:val="21A758A1"/>
    <w:rsid w:val="2717E965"/>
    <w:rsid w:val="27307A4A"/>
    <w:rsid w:val="29E953C1"/>
    <w:rsid w:val="2F44806C"/>
    <w:rsid w:val="2F498332"/>
    <w:rsid w:val="2FD0291F"/>
    <w:rsid w:val="30BD024E"/>
    <w:rsid w:val="3216AC06"/>
    <w:rsid w:val="33A17783"/>
    <w:rsid w:val="37CFA43A"/>
    <w:rsid w:val="3857185B"/>
    <w:rsid w:val="3912263F"/>
    <w:rsid w:val="392200EF"/>
    <w:rsid w:val="3D4A9D61"/>
    <w:rsid w:val="3ED1C8A2"/>
    <w:rsid w:val="3F3D7FCA"/>
    <w:rsid w:val="3FDA686C"/>
    <w:rsid w:val="40A812B6"/>
    <w:rsid w:val="42967D75"/>
    <w:rsid w:val="43D059EB"/>
    <w:rsid w:val="441EF9FE"/>
    <w:rsid w:val="45CE2F7C"/>
    <w:rsid w:val="47521DED"/>
    <w:rsid w:val="47F719CF"/>
    <w:rsid w:val="4909F9C3"/>
    <w:rsid w:val="49B82265"/>
    <w:rsid w:val="4C677A25"/>
    <w:rsid w:val="4DE19874"/>
    <w:rsid w:val="4F692E0E"/>
    <w:rsid w:val="4FEE7981"/>
    <w:rsid w:val="52387727"/>
    <w:rsid w:val="526A786A"/>
    <w:rsid w:val="5370A4F5"/>
    <w:rsid w:val="543E0C56"/>
    <w:rsid w:val="583E5E68"/>
    <w:rsid w:val="595052F9"/>
    <w:rsid w:val="597C751F"/>
    <w:rsid w:val="5B34D8EF"/>
    <w:rsid w:val="5B65F343"/>
    <w:rsid w:val="5BD7F0D3"/>
    <w:rsid w:val="5C67A1A6"/>
    <w:rsid w:val="5D9DB5A7"/>
    <w:rsid w:val="5E0F8955"/>
    <w:rsid w:val="63EFB64B"/>
    <w:rsid w:val="678EAD7F"/>
    <w:rsid w:val="684CD310"/>
    <w:rsid w:val="688C2917"/>
    <w:rsid w:val="6909F30D"/>
    <w:rsid w:val="6A499493"/>
    <w:rsid w:val="6B316EEC"/>
    <w:rsid w:val="6B38CF92"/>
    <w:rsid w:val="6BBF60A6"/>
    <w:rsid w:val="6C2DD76E"/>
    <w:rsid w:val="6FA2DBA8"/>
    <w:rsid w:val="6FCE291F"/>
    <w:rsid w:val="7224A28B"/>
    <w:rsid w:val="739C1E7F"/>
    <w:rsid w:val="744155C8"/>
    <w:rsid w:val="77CFCCBE"/>
    <w:rsid w:val="78455D80"/>
    <w:rsid w:val="7A5771C3"/>
    <w:rsid w:val="7AD84F87"/>
    <w:rsid w:val="7CA3A1BF"/>
    <w:rsid w:val="7D25EBDC"/>
    <w:rsid w:val="7D9A04E1"/>
    <w:rsid w:val="7E6F6DE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E597089"/>
  <w15:chartTrackingRefBased/>
  <w15:docId w15:val="{855E3456-63BE-477A-9F42-23B8548C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lang w:val="en"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0270"/>
  </w:style>
  <w:style w:type="paragraph" w:styleId="Rubrik1">
    <w:name w:val="heading 1"/>
    <w:basedOn w:val="Normal"/>
    <w:next w:val="Normal"/>
    <w:link w:val="Rubrik1Char"/>
    <w:uiPriority w:val="99"/>
    <w:qFormat/>
    <w:rsid w:val="00405AEE"/>
    <w:pPr>
      <w:keepNext/>
      <w:spacing w:before="240" w:after="60" w:line="240" w:lineRule="auto"/>
      <w:outlineLvl w:val="0"/>
    </w:pPr>
    <w:rPr>
      <w:rFonts w:ascii="Times New Roman" w:eastAsia="Times New Roman" w:hAnsi="Times New Roman" w:cs="Times New Roman"/>
      <w:b/>
      <w:sz w:val="28"/>
    </w:rPr>
  </w:style>
  <w:style w:type="paragraph" w:styleId="Rubrik2">
    <w:name w:val="heading 2"/>
    <w:basedOn w:val="Normal"/>
    <w:next w:val="Normal"/>
    <w:link w:val="Rubrik2Char"/>
    <w:uiPriority w:val="9"/>
    <w:unhideWhenUsed/>
    <w:qFormat/>
    <w:rsid w:val="002F1D4B"/>
    <w:pPr>
      <w:keepNext/>
      <w:keepLines/>
      <w:spacing w:before="40" w:after="0"/>
      <w:outlineLvl w:val="1"/>
    </w:pPr>
    <w:rPr>
      <w:rFonts w:asciiTheme="majorHAnsi" w:eastAsiaTheme="majorEastAsia" w:hAnsiTheme="majorHAnsi" w:cstheme="majorBidi"/>
      <w:color w:val="2E74B5" w:themeColor="accent1" w:themeShade="BF"/>
      <w:sz w:val="26"/>
    </w:rPr>
  </w:style>
  <w:style w:type="paragraph" w:styleId="Rubrik3">
    <w:name w:val="heading 3"/>
    <w:basedOn w:val="Normal"/>
    <w:next w:val="Normal"/>
    <w:link w:val="Rubrik3Char"/>
    <w:uiPriority w:val="9"/>
    <w:unhideWhenUsed/>
    <w:qFormat/>
    <w:rsid w:val="002F1D4B"/>
    <w:pPr>
      <w:keepNext/>
      <w:keepLines/>
      <w:spacing w:before="40" w:after="0"/>
      <w:outlineLvl w:val="2"/>
    </w:pPr>
    <w:rPr>
      <w:rFonts w:asciiTheme="majorHAnsi" w:eastAsiaTheme="majorEastAsia" w:hAnsiTheme="majorHAnsi" w:cstheme="majorBidi"/>
      <w:color w:val="1F4D78" w:themeColor="accent1" w:themeShade="7F"/>
      <w:sz w:val="24"/>
    </w:rPr>
  </w:style>
  <w:style w:type="paragraph" w:styleId="Rubrik4">
    <w:name w:val="heading 4"/>
    <w:basedOn w:val="Normal"/>
    <w:next w:val="Normal"/>
    <w:link w:val="Rubrik4Char"/>
    <w:uiPriority w:val="9"/>
    <w:semiHidden/>
    <w:unhideWhenUsed/>
    <w:qFormat/>
    <w:rsid w:val="002F1D4B"/>
    <w:pPr>
      <w:keepNext/>
      <w:keepLines/>
      <w:spacing w:before="40" w:after="0"/>
      <w:outlineLvl w:val="3"/>
    </w:pPr>
    <w:rPr>
      <w:rFonts w:asciiTheme="majorHAnsi" w:eastAsiaTheme="majorEastAsia" w:hAnsiTheme="majorHAnsi" w:cstheme="majorBidi"/>
      <w:i/>
      <w:color w:val="2E74B5" w:themeColor="accent1" w:themeShade="BF"/>
    </w:rPr>
  </w:style>
  <w:style w:type="paragraph" w:styleId="Rubrik5">
    <w:name w:val="heading 5"/>
    <w:basedOn w:val="Normal"/>
    <w:next w:val="Normal"/>
    <w:link w:val="Rubrik5Char"/>
    <w:uiPriority w:val="9"/>
    <w:semiHidden/>
    <w:unhideWhenUsed/>
    <w:qFormat/>
    <w:rsid w:val="002F1D4B"/>
    <w:pPr>
      <w:keepNext/>
      <w:keepLines/>
      <w:spacing w:before="40" w:after="0"/>
      <w:outlineLvl w:val="4"/>
    </w:pPr>
    <w:rPr>
      <w:rFonts w:asciiTheme="majorHAnsi" w:eastAsiaTheme="majorEastAsia" w:hAnsiTheme="majorHAnsi" w:cstheme="majorBidi"/>
      <w:color w:val="2E74B5" w:themeColor="accent1" w:themeShade="BF"/>
    </w:rPr>
  </w:style>
  <w:style w:type="paragraph" w:styleId="Rubrik6">
    <w:name w:val="heading 6"/>
    <w:basedOn w:val="Normal"/>
    <w:next w:val="Normal"/>
    <w:link w:val="Rubrik6Char"/>
    <w:qFormat/>
    <w:rsid w:val="002F1D4B"/>
    <w:pPr>
      <w:numPr>
        <w:ilvl w:val="5"/>
        <w:numId w:val="4"/>
      </w:numPr>
      <w:spacing w:before="120" w:after="0" w:line="240" w:lineRule="auto"/>
      <w:outlineLvl w:val="5"/>
    </w:pPr>
    <w:rPr>
      <w:rFonts w:ascii="Arial" w:eastAsia="Times New Roman" w:hAnsi="Arial" w:cs="Times New Roman"/>
      <w:i/>
    </w:rPr>
  </w:style>
  <w:style w:type="paragraph" w:styleId="Rubrik7">
    <w:name w:val="heading 7"/>
    <w:basedOn w:val="Normal"/>
    <w:next w:val="Normal"/>
    <w:link w:val="Rubrik7Char"/>
    <w:qFormat/>
    <w:rsid w:val="002F1D4B"/>
    <w:pPr>
      <w:numPr>
        <w:ilvl w:val="6"/>
        <w:numId w:val="4"/>
      </w:numPr>
      <w:spacing w:before="120" w:after="0" w:line="240" w:lineRule="auto"/>
      <w:outlineLvl w:val="6"/>
    </w:pPr>
    <w:rPr>
      <w:rFonts w:ascii="Arial" w:eastAsia="Times New Roman" w:hAnsi="Arial" w:cs="Times New Roman"/>
      <w:sz w:val="20"/>
    </w:rPr>
  </w:style>
  <w:style w:type="paragraph" w:styleId="Rubrik8">
    <w:name w:val="heading 8"/>
    <w:basedOn w:val="Normal"/>
    <w:next w:val="Normal"/>
    <w:link w:val="Rubrik8Char"/>
    <w:qFormat/>
    <w:rsid w:val="002F1D4B"/>
    <w:pPr>
      <w:numPr>
        <w:ilvl w:val="7"/>
        <w:numId w:val="4"/>
      </w:numPr>
      <w:spacing w:before="120" w:after="0" w:line="240" w:lineRule="auto"/>
      <w:outlineLvl w:val="7"/>
    </w:pPr>
    <w:rPr>
      <w:rFonts w:ascii="Arial" w:eastAsia="Times New Roman" w:hAnsi="Arial" w:cs="Times New Roman"/>
      <w:sz w:val="20"/>
    </w:rPr>
  </w:style>
  <w:style w:type="paragraph" w:styleId="Rubrik9">
    <w:name w:val="heading 9"/>
    <w:basedOn w:val="Normal"/>
    <w:next w:val="Normal"/>
    <w:link w:val="Rubrik9Char"/>
    <w:qFormat/>
    <w:rsid w:val="002F1D4B"/>
    <w:pPr>
      <w:numPr>
        <w:ilvl w:val="8"/>
        <w:numId w:val="4"/>
      </w:numPr>
      <w:spacing w:before="120" w:after="0" w:line="240" w:lineRule="auto"/>
      <w:outlineLvl w:val="8"/>
    </w:pPr>
    <w:rPr>
      <w:rFonts w:ascii="Helvetica" w:eastAsia="Times New Roman" w:hAnsi="Helvetica" w:cs="Times New Roman"/>
      <w:i/>
      <w:sz w:val="1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924C33"/>
    <w:pPr>
      <w:ind w:left="720"/>
      <w:contextualSpacing/>
    </w:pPr>
  </w:style>
  <w:style w:type="paragraph" w:styleId="Sidhuvud">
    <w:name w:val="header"/>
    <w:basedOn w:val="Normal"/>
    <w:link w:val="SidhuvudChar"/>
    <w:uiPriority w:val="99"/>
    <w:unhideWhenUsed/>
    <w:rsid w:val="003A5FFB"/>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A5FFB"/>
  </w:style>
  <w:style w:type="paragraph" w:styleId="Sidfot">
    <w:name w:val="footer"/>
    <w:basedOn w:val="Normal"/>
    <w:link w:val="SidfotChar"/>
    <w:uiPriority w:val="99"/>
    <w:unhideWhenUsed/>
    <w:rsid w:val="003A5FFB"/>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A5FFB"/>
  </w:style>
  <w:style w:type="table" w:styleId="Tabellrutnt">
    <w:name w:val="Table Grid"/>
    <w:basedOn w:val="Normaltabell"/>
    <w:uiPriority w:val="39"/>
    <w:rsid w:val="005C44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9D2DF0"/>
    <w:rPr>
      <w:sz w:val="16"/>
    </w:rPr>
  </w:style>
  <w:style w:type="paragraph" w:styleId="Kommentarer">
    <w:name w:val="annotation text"/>
    <w:basedOn w:val="Normal"/>
    <w:link w:val="KommentarerChar"/>
    <w:uiPriority w:val="99"/>
    <w:unhideWhenUsed/>
    <w:rsid w:val="009D2DF0"/>
    <w:pPr>
      <w:spacing w:line="240" w:lineRule="auto"/>
    </w:pPr>
    <w:rPr>
      <w:sz w:val="20"/>
    </w:rPr>
  </w:style>
  <w:style w:type="character" w:customStyle="1" w:styleId="KommentarerChar">
    <w:name w:val="Kommentarer Char"/>
    <w:basedOn w:val="Standardstycketeckensnitt"/>
    <w:link w:val="Kommentarer"/>
    <w:uiPriority w:val="99"/>
    <w:rsid w:val="009D2DF0"/>
    <w:rPr>
      <w:sz w:val="20"/>
    </w:rPr>
  </w:style>
  <w:style w:type="paragraph" w:styleId="Kommentarsmne">
    <w:name w:val="annotation subject"/>
    <w:basedOn w:val="Kommentarer"/>
    <w:next w:val="Kommentarer"/>
    <w:link w:val="KommentarsmneChar"/>
    <w:uiPriority w:val="99"/>
    <w:semiHidden/>
    <w:unhideWhenUsed/>
    <w:rsid w:val="009D2DF0"/>
    <w:rPr>
      <w:b/>
    </w:rPr>
  </w:style>
  <w:style w:type="character" w:customStyle="1" w:styleId="KommentarsmneChar">
    <w:name w:val="Kommentarsämne Char"/>
    <w:basedOn w:val="KommentarerChar"/>
    <w:link w:val="Kommentarsmne"/>
    <w:uiPriority w:val="99"/>
    <w:semiHidden/>
    <w:rsid w:val="009D2DF0"/>
    <w:rPr>
      <w:b/>
      <w:sz w:val="20"/>
    </w:rPr>
  </w:style>
  <w:style w:type="paragraph" w:styleId="Ballongtext">
    <w:name w:val="Balloon Text"/>
    <w:basedOn w:val="Normal"/>
    <w:link w:val="BallongtextChar"/>
    <w:uiPriority w:val="99"/>
    <w:semiHidden/>
    <w:unhideWhenUsed/>
    <w:rsid w:val="009D2DF0"/>
    <w:pPr>
      <w:spacing w:after="0" w:line="240" w:lineRule="auto"/>
    </w:pPr>
    <w:rPr>
      <w:rFonts w:ascii="Segoe UI" w:hAnsi="Segoe UI" w:cs="Segoe UI"/>
      <w:sz w:val="18"/>
    </w:rPr>
  </w:style>
  <w:style w:type="character" w:customStyle="1" w:styleId="BallongtextChar">
    <w:name w:val="Ballongtext Char"/>
    <w:basedOn w:val="Standardstycketeckensnitt"/>
    <w:link w:val="Ballongtext"/>
    <w:uiPriority w:val="99"/>
    <w:semiHidden/>
    <w:rsid w:val="009D2DF0"/>
    <w:rPr>
      <w:rFonts w:ascii="Segoe UI" w:hAnsi="Segoe UI" w:cs="Segoe UI"/>
      <w:sz w:val="18"/>
    </w:rPr>
  </w:style>
  <w:style w:type="paragraph" w:styleId="Revision">
    <w:name w:val="Revision"/>
    <w:hidden/>
    <w:uiPriority w:val="99"/>
    <w:semiHidden/>
    <w:rsid w:val="00305304"/>
    <w:pPr>
      <w:spacing w:after="0" w:line="240" w:lineRule="auto"/>
    </w:pPr>
  </w:style>
  <w:style w:type="character" w:customStyle="1" w:styleId="Rubrik1Char">
    <w:name w:val="Rubrik 1 Char"/>
    <w:basedOn w:val="Standardstycketeckensnitt"/>
    <w:link w:val="Rubrik1"/>
    <w:uiPriority w:val="9"/>
    <w:rsid w:val="00405AEE"/>
    <w:rPr>
      <w:rFonts w:ascii="Times New Roman" w:eastAsia="Times New Roman" w:hAnsi="Times New Roman" w:cs="Times New Roman"/>
      <w:b/>
      <w:sz w:val="28"/>
    </w:rPr>
  </w:style>
  <w:style w:type="paragraph" w:styleId="Ingetavstnd">
    <w:name w:val="No Spacing"/>
    <w:link w:val="IngetavstndChar"/>
    <w:uiPriority w:val="1"/>
    <w:qFormat/>
    <w:rsid w:val="00405AEE"/>
    <w:pPr>
      <w:spacing w:after="0" w:line="240" w:lineRule="auto"/>
    </w:pPr>
    <w:rPr>
      <w:rFonts w:ascii="Calibri" w:eastAsia="Times New Roman" w:hAnsi="Calibri" w:cs="Times New Roman"/>
    </w:rPr>
  </w:style>
  <w:style w:type="paragraph" w:styleId="Dokumentversikt">
    <w:name w:val="Document Map"/>
    <w:basedOn w:val="Normal"/>
    <w:link w:val="DokumentversiktChar"/>
    <w:uiPriority w:val="99"/>
    <w:semiHidden/>
    <w:unhideWhenUsed/>
    <w:rsid w:val="000A3BD5"/>
    <w:pPr>
      <w:spacing w:after="0" w:line="240" w:lineRule="auto"/>
    </w:pPr>
    <w:rPr>
      <w:rFonts w:ascii="Times New Roman" w:hAnsi="Times New Roman" w:cs="Times New Roman"/>
      <w:sz w:val="24"/>
    </w:rPr>
  </w:style>
  <w:style w:type="character" w:customStyle="1" w:styleId="DokumentversiktChar">
    <w:name w:val="Dokumentöversikt Char"/>
    <w:basedOn w:val="Standardstycketeckensnitt"/>
    <w:link w:val="Dokumentversikt"/>
    <w:uiPriority w:val="99"/>
    <w:semiHidden/>
    <w:rsid w:val="000A3BD5"/>
    <w:rPr>
      <w:rFonts w:ascii="Times New Roman" w:hAnsi="Times New Roman" w:cs="Times New Roman"/>
      <w:sz w:val="24"/>
    </w:rPr>
  </w:style>
  <w:style w:type="paragraph" w:customStyle="1" w:styleId="Normaltext">
    <w:name w:val="Normaltext"/>
    <w:basedOn w:val="Normal"/>
    <w:qFormat/>
    <w:rsid w:val="006D0713"/>
    <w:pPr>
      <w:spacing w:after="120" w:line="240" w:lineRule="auto"/>
    </w:pPr>
    <w:rPr>
      <w:rFonts w:ascii="Arial" w:eastAsia="Times New Roman" w:hAnsi="Arial" w:cs="Times New Roman"/>
      <w:sz w:val="24"/>
    </w:rPr>
  </w:style>
  <w:style w:type="paragraph" w:styleId="Brdtext">
    <w:name w:val="Body Text"/>
    <w:basedOn w:val="Normal"/>
    <w:link w:val="BrdtextChar"/>
    <w:rsid w:val="0074312A"/>
    <w:pPr>
      <w:spacing w:after="0" w:line="240" w:lineRule="auto"/>
    </w:pPr>
    <w:rPr>
      <w:rFonts w:ascii="Arial" w:eastAsia="Times New Roman" w:hAnsi="Arial" w:cs="Times New Roman"/>
      <w:sz w:val="24"/>
    </w:rPr>
  </w:style>
  <w:style w:type="character" w:customStyle="1" w:styleId="BrdtextChar">
    <w:name w:val="Brödtext Char"/>
    <w:basedOn w:val="Standardstycketeckensnitt"/>
    <w:link w:val="Brdtext"/>
    <w:rsid w:val="0074312A"/>
    <w:rPr>
      <w:rFonts w:ascii="Arial" w:eastAsia="Times New Roman" w:hAnsi="Arial" w:cs="Times New Roman"/>
      <w:sz w:val="24"/>
    </w:rPr>
  </w:style>
  <w:style w:type="paragraph" w:styleId="Fotnotstext">
    <w:name w:val="footnote text"/>
    <w:basedOn w:val="Normal"/>
    <w:link w:val="FotnotstextChar"/>
    <w:uiPriority w:val="99"/>
    <w:semiHidden/>
    <w:unhideWhenUsed/>
    <w:rsid w:val="00C825B2"/>
    <w:pPr>
      <w:spacing w:after="0" w:line="240" w:lineRule="auto"/>
    </w:pPr>
    <w:rPr>
      <w:sz w:val="20"/>
    </w:rPr>
  </w:style>
  <w:style w:type="character" w:customStyle="1" w:styleId="FotnotstextChar">
    <w:name w:val="Fotnotstext Char"/>
    <w:basedOn w:val="Standardstycketeckensnitt"/>
    <w:link w:val="Fotnotstext"/>
    <w:uiPriority w:val="99"/>
    <w:semiHidden/>
    <w:rsid w:val="00C825B2"/>
    <w:rPr>
      <w:sz w:val="20"/>
    </w:rPr>
  </w:style>
  <w:style w:type="character" w:styleId="Fotnotsreferens">
    <w:name w:val="footnote reference"/>
    <w:basedOn w:val="Standardstycketeckensnitt"/>
    <w:uiPriority w:val="99"/>
    <w:semiHidden/>
    <w:unhideWhenUsed/>
    <w:rsid w:val="00C825B2"/>
    <w:rPr>
      <w:vertAlign w:val="superscript"/>
    </w:rPr>
  </w:style>
  <w:style w:type="table" w:customStyle="1" w:styleId="Tabellrutnt1">
    <w:name w:val="Tabellrutnät1"/>
    <w:basedOn w:val="Normaltabell"/>
    <w:next w:val="Tabellrutnt"/>
    <w:uiPriority w:val="39"/>
    <w:rsid w:val="00CF08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ubrik6Char">
    <w:name w:val="Rubrik 6 Char"/>
    <w:basedOn w:val="Standardstycketeckensnitt"/>
    <w:link w:val="Rubrik6"/>
    <w:rsid w:val="002F1D4B"/>
    <w:rPr>
      <w:rFonts w:ascii="Arial" w:eastAsia="Times New Roman" w:hAnsi="Arial" w:cs="Times New Roman"/>
      <w:i/>
    </w:rPr>
  </w:style>
  <w:style w:type="character" w:customStyle="1" w:styleId="Rubrik7Char">
    <w:name w:val="Rubrik 7 Char"/>
    <w:basedOn w:val="Standardstycketeckensnitt"/>
    <w:link w:val="Rubrik7"/>
    <w:rsid w:val="002F1D4B"/>
    <w:rPr>
      <w:rFonts w:ascii="Arial" w:eastAsia="Times New Roman" w:hAnsi="Arial" w:cs="Times New Roman"/>
      <w:sz w:val="20"/>
    </w:rPr>
  </w:style>
  <w:style w:type="character" w:customStyle="1" w:styleId="Rubrik8Char">
    <w:name w:val="Rubrik 8 Char"/>
    <w:basedOn w:val="Standardstycketeckensnitt"/>
    <w:link w:val="Rubrik8"/>
    <w:rsid w:val="002F1D4B"/>
    <w:rPr>
      <w:rFonts w:ascii="Arial" w:eastAsia="Times New Roman" w:hAnsi="Arial" w:cs="Times New Roman"/>
      <w:sz w:val="20"/>
    </w:rPr>
  </w:style>
  <w:style w:type="character" w:customStyle="1" w:styleId="Rubrik9Char">
    <w:name w:val="Rubrik 9 Char"/>
    <w:basedOn w:val="Standardstycketeckensnitt"/>
    <w:link w:val="Rubrik9"/>
    <w:rsid w:val="002F1D4B"/>
    <w:rPr>
      <w:rFonts w:ascii="Helvetica" w:eastAsia="Times New Roman" w:hAnsi="Helvetica" w:cs="Times New Roman"/>
      <w:i/>
      <w:sz w:val="18"/>
    </w:rPr>
  </w:style>
  <w:style w:type="paragraph" w:customStyle="1" w:styleId="Avtalheading1">
    <w:name w:val="Avtal heading 1"/>
    <w:basedOn w:val="Rubrik1"/>
    <w:next w:val="Avtalheading2"/>
    <w:autoRedefine/>
    <w:rsid w:val="0079505A"/>
    <w:pPr>
      <w:keepNext w:val="0"/>
      <w:ind w:left="567"/>
    </w:pPr>
    <w:rPr>
      <w:rFonts w:ascii="Arial" w:hAnsi="Arial" w:cs="Arial"/>
      <w:kern w:val="32"/>
      <w:sz w:val="22"/>
    </w:rPr>
  </w:style>
  <w:style w:type="paragraph" w:customStyle="1" w:styleId="Avtalheading2">
    <w:name w:val="Avtal heading 2"/>
    <w:basedOn w:val="Rubrik2"/>
    <w:autoRedefine/>
    <w:rsid w:val="002F1D4B"/>
    <w:pPr>
      <w:keepNext w:val="0"/>
      <w:keepLines w:val="0"/>
      <w:numPr>
        <w:ilvl w:val="1"/>
        <w:numId w:val="4"/>
      </w:numPr>
      <w:tabs>
        <w:tab w:val="clear" w:pos="1191"/>
        <w:tab w:val="left" w:pos="567"/>
      </w:tabs>
      <w:spacing w:before="240" w:after="60" w:line="240" w:lineRule="auto"/>
      <w:ind w:left="1440" w:hanging="360"/>
    </w:pPr>
    <w:rPr>
      <w:rFonts w:ascii="Arial" w:eastAsia="Times New Roman" w:hAnsi="Arial" w:cs="Arial"/>
      <w:b/>
      <w:color w:val="auto"/>
      <w:sz w:val="22"/>
    </w:rPr>
  </w:style>
  <w:style w:type="paragraph" w:customStyle="1" w:styleId="Avtalheading3">
    <w:name w:val="Avtal heading 3"/>
    <w:basedOn w:val="Rubrik3"/>
    <w:rsid w:val="002F1D4B"/>
    <w:pPr>
      <w:keepNext w:val="0"/>
      <w:keepLines w:val="0"/>
      <w:numPr>
        <w:ilvl w:val="2"/>
        <w:numId w:val="4"/>
      </w:numPr>
      <w:tabs>
        <w:tab w:val="clear" w:pos="1418"/>
      </w:tabs>
      <w:spacing w:before="240" w:after="60" w:line="240" w:lineRule="auto"/>
      <w:ind w:left="2160" w:hanging="180"/>
    </w:pPr>
    <w:rPr>
      <w:rFonts w:ascii="Arial" w:eastAsia="Times New Roman" w:hAnsi="Arial" w:cs="Times New Roman"/>
      <w:color w:val="auto"/>
      <w:sz w:val="22"/>
    </w:rPr>
  </w:style>
  <w:style w:type="paragraph" w:customStyle="1" w:styleId="Avtalheading4">
    <w:name w:val="Avtal heading 4"/>
    <w:basedOn w:val="Rubrik4"/>
    <w:rsid w:val="002F1D4B"/>
    <w:pPr>
      <w:keepNext w:val="0"/>
      <w:keepLines w:val="0"/>
      <w:numPr>
        <w:ilvl w:val="3"/>
        <w:numId w:val="4"/>
      </w:numPr>
      <w:tabs>
        <w:tab w:val="clear" w:pos="1418"/>
      </w:tabs>
      <w:spacing w:before="240" w:line="240" w:lineRule="auto"/>
      <w:ind w:left="2880" w:hanging="360"/>
    </w:pPr>
    <w:rPr>
      <w:rFonts w:ascii="Arial" w:eastAsia="Times New Roman" w:hAnsi="Arial" w:cs="Times New Roman"/>
      <w:i w:val="0"/>
      <w:color w:val="auto"/>
    </w:rPr>
  </w:style>
  <w:style w:type="paragraph" w:customStyle="1" w:styleId="Avtalheading5">
    <w:name w:val="Avtal heading 5"/>
    <w:basedOn w:val="Rubrik5"/>
    <w:autoRedefine/>
    <w:rsid w:val="002F1D4B"/>
    <w:pPr>
      <w:keepNext w:val="0"/>
      <w:keepLines w:val="0"/>
      <w:numPr>
        <w:ilvl w:val="4"/>
        <w:numId w:val="4"/>
      </w:numPr>
      <w:tabs>
        <w:tab w:val="clear" w:pos="1644"/>
      </w:tabs>
      <w:spacing w:before="120" w:line="240" w:lineRule="auto"/>
      <w:ind w:left="3600" w:hanging="360"/>
    </w:pPr>
    <w:rPr>
      <w:rFonts w:ascii="Arial" w:eastAsia="Times New Roman" w:hAnsi="Arial" w:cs="Times New Roman"/>
      <w:color w:val="auto"/>
    </w:rPr>
  </w:style>
  <w:style w:type="character" w:customStyle="1" w:styleId="Rubrik2Char">
    <w:name w:val="Rubrik 2 Char"/>
    <w:basedOn w:val="Standardstycketeckensnitt"/>
    <w:link w:val="Rubrik2"/>
    <w:uiPriority w:val="9"/>
    <w:rsid w:val="002F1D4B"/>
    <w:rPr>
      <w:rFonts w:asciiTheme="majorHAnsi" w:eastAsiaTheme="majorEastAsia" w:hAnsiTheme="majorHAnsi" w:cstheme="majorBidi"/>
      <w:color w:val="2E74B5" w:themeColor="accent1" w:themeShade="BF"/>
      <w:sz w:val="26"/>
    </w:rPr>
  </w:style>
  <w:style w:type="character" w:customStyle="1" w:styleId="Rubrik3Char">
    <w:name w:val="Rubrik 3 Char"/>
    <w:basedOn w:val="Standardstycketeckensnitt"/>
    <w:link w:val="Rubrik3"/>
    <w:uiPriority w:val="9"/>
    <w:rsid w:val="002F1D4B"/>
    <w:rPr>
      <w:rFonts w:asciiTheme="majorHAnsi" w:eastAsiaTheme="majorEastAsia" w:hAnsiTheme="majorHAnsi" w:cstheme="majorBidi"/>
      <w:color w:val="1F4D78" w:themeColor="accent1" w:themeShade="7F"/>
      <w:sz w:val="24"/>
    </w:rPr>
  </w:style>
  <w:style w:type="character" w:customStyle="1" w:styleId="Rubrik4Char">
    <w:name w:val="Rubrik 4 Char"/>
    <w:basedOn w:val="Standardstycketeckensnitt"/>
    <w:link w:val="Rubrik4"/>
    <w:uiPriority w:val="9"/>
    <w:semiHidden/>
    <w:rsid w:val="002F1D4B"/>
    <w:rPr>
      <w:rFonts w:asciiTheme="majorHAnsi" w:eastAsiaTheme="majorEastAsia" w:hAnsiTheme="majorHAnsi" w:cstheme="majorBidi"/>
      <w:i/>
      <w:color w:val="2E74B5" w:themeColor="accent1" w:themeShade="BF"/>
    </w:rPr>
  </w:style>
  <w:style w:type="character" w:customStyle="1" w:styleId="Rubrik5Char">
    <w:name w:val="Rubrik 5 Char"/>
    <w:basedOn w:val="Standardstycketeckensnitt"/>
    <w:link w:val="Rubrik5"/>
    <w:uiPriority w:val="9"/>
    <w:semiHidden/>
    <w:rsid w:val="002F1D4B"/>
    <w:rPr>
      <w:rFonts w:asciiTheme="majorHAnsi" w:eastAsiaTheme="majorEastAsia" w:hAnsiTheme="majorHAnsi" w:cstheme="majorBidi"/>
      <w:color w:val="2E74B5" w:themeColor="accent1" w:themeShade="BF"/>
    </w:rPr>
  </w:style>
  <w:style w:type="paragraph" w:styleId="Innehllsfrteckningsrubrik">
    <w:name w:val="TOC Heading"/>
    <w:basedOn w:val="Rubrik1"/>
    <w:next w:val="Normal"/>
    <w:uiPriority w:val="39"/>
    <w:unhideWhenUsed/>
    <w:qFormat/>
    <w:rsid w:val="00634AB2"/>
    <w:pPr>
      <w:keepLines/>
      <w:spacing w:after="0" w:line="259" w:lineRule="auto"/>
      <w:outlineLvl w:val="9"/>
    </w:pPr>
    <w:rPr>
      <w:rFonts w:asciiTheme="majorHAnsi" w:eastAsiaTheme="majorEastAsia" w:hAnsiTheme="majorHAnsi" w:cstheme="majorBidi"/>
      <w:b w:val="0"/>
      <w:color w:val="2E74B5" w:themeColor="accent1" w:themeShade="BF"/>
      <w:sz w:val="32"/>
    </w:rPr>
  </w:style>
  <w:style w:type="paragraph" w:styleId="Innehll2">
    <w:name w:val="toc 2"/>
    <w:basedOn w:val="Normal"/>
    <w:next w:val="Normal"/>
    <w:autoRedefine/>
    <w:uiPriority w:val="39"/>
    <w:unhideWhenUsed/>
    <w:rsid w:val="00634AB2"/>
    <w:pPr>
      <w:spacing w:after="100"/>
      <w:ind w:left="220"/>
    </w:pPr>
    <w:rPr>
      <w:rFonts w:eastAsiaTheme="minorEastAsia" w:cs="Times New Roman"/>
    </w:rPr>
  </w:style>
  <w:style w:type="paragraph" w:styleId="Innehll1">
    <w:name w:val="toc 1"/>
    <w:basedOn w:val="Normal"/>
    <w:next w:val="Normal"/>
    <w:autoRedefine/>
    <w:uiPriority w:val="39"/>
    <w:unhideWhenUsed/>
    <w:rsid w:val="00634AB2"/>
    <w:pPr>
      <w:spacing w:after="100"/>
    </w:pPr>
    <w:rPr>
      <w:rFonts w:eastAsiaTheme="minorEastAsia" w:cs="Times New Roman"/>
    </w:rPr>
  </w:style>
  <w:style w:type="paragraph" w:styleId="Innehll3">
    <w:name w:val="toc 3"/>
    <w:basedOn w:val="Normal"/>
    <w:next w:val="Normal"/>
    <w:autoRedefine/>
    <w:uiPriority w:val="39"/>
    <w:unhideWhenUsed/>
    <w:rsid w:val="00634AB2"/>
    <w:pPr>
      <w:spacing w:after="100"/>
      <w:ind w:left="440"/>
    </w:pPr>
    <w:rPr>
      <w:rFonts w:eastAsiaTheme="minorEastAsia" w:cs="Times New Roman"/>
    </w:rPr>
  </w:style>
  <w:style w:type="character" w:styleId="Hyperlnk">
    <w:name w:val="Hyperlink"/>
    <w:basedOn w:val="Standardstycketeckensnitt"/>
    <w:uiPriority w:val="99"/>
    <w:unhideWhenUsed/>
    <w:rsid w:val="00634AB2"/>
    <w:rPr>
      <w:color w:val="0563C1" w:themeColor="hyperlink"/>
      <w:u w:val="single"/>
    </w:rPr>
  </w:style>
  <w:style w:type="table" w:styleId="Rutntstabell1ljus">
    <w:name w:val="Grid Table 1 Light"/>
    <w:basedOn w:val="Normaltabell"/>
    <w:uiPriority w:val="46"/>
    <w:rsid w:val="00213EBA"/>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ubrik">
    <w:name w:val="Title"/>
    <w:basedOn w:val="Normal"/>
    <w:next w:val="Normal"/>
    <w:link w:val="RubrikChar"/>
    <w:uiPriority w:val="10"/>
    <w:qFormat/>
    <w:rsid w:val="0088758F"/>
    <w:pPr>
      <w:spacing w:after="0" w:line="240" w:lineRule="auto"/>
      <w:contextualSpacing/>
    </w:pPr>
    <w:rPr>
      <w:rFonts w:asciiTheme="majorHAnsi" w:eastAsiaTheme="majorEastAsia" w:hAnsiTheme="majorHAnsi" w:cstheme="majorBidi"/>
      <w:kern w:val="28"/>
      <w:sz w:val="56"/>
    </w:rPr>
  </w:style>
  <w:style w:type="character" w:customStyle="1" w:styleId="RubrikChar">
    <w:name w:val="Rubrik Char"/>
    <w:basedOn w:val="Standardstycketeckensnitt"/>
    <w:link w:val="Rubrik"/>
    <w:uiPriority w:val="10"/>
    <w:rsid w:val="0088758F"/>
    <w:rPr>
      <w:rFonts w:asciiTheme="majorHAnsi" w:eastAsiaTheme="majorEastAsia" w:hAnsiTheme="majorHAnsi" w:cstheme="majorBidi"/>
      <w:kern w:val="28"/>
      <w:sz w:val="56"/>
    </w:rPr>
  </w:style>
  <w:style w:type="character" w:customStyle="1" w:styleId="IngetavstndChar">
    <w:name w:val="Inget avstånd Char"/>
    <w:basedOn w:val="Standardstycketeckensnitt"/>
    <w:link w:val="Ingetavstnd"/>
    <w:uiPriority w:val="1"/>
    <w:rsid w:val="0088758F"/>
    <w:rPr>
      <w:rFonts w:ascii="Calibri" w:eastAsia="Times New Roman" w:hAnsi="Calibri" w:cs="Times New Roman"/>
    </w:rPr>
  </w:style>
  <w:style w:type="character" w:styleId="Platshllartext">
    <w:name w:val="Placeholder Text"/>
    <w:basedOn w:val="Standardstycketeckensnitt"/>
    <w:uiPriority w:val="99"/>
    <w:semiHidden/>
    <w:rsid w:val="00EA7EBF"/>
    <w:rPr>
      <w:color w:val="808080"/>
    </w:rPr>
  </w:style>
  <w:style w:type="character" w:customStyle="1" w:styleId="Formatmall1">
    <w:name w:val="Formatmall1"/>
    <w:basedOn w:val="Standardstycketeckensnitt"/>
    <w:uiPriority w:val="1"/>
    <w:rsid w:val="003813C6"/>
  </w:style>
  <w:style w:type="paragraph" w:styleId="Normalwebb">
    <w:name w:val="Normal (Web)"/>
    <w:basedOn w:val="Normal"/>
    <w:uiPriority w:val="99"/>
    <w:semiHidden/>
    <w:unhideWhenUsed/>
    <w:rsid w:val="00966125"/>
    <w:pPr>
      <w:spacing w:before="100" w:beforeAutospacing="1" w:after="100" w:afterAutospacing="1" w:line="240" w:lineRule="auto"/>
    </w:pPr>
    <w:rPr>
      <w:rFonts w:ascii="Times New Roman" w:eastAsiaTheme="minorEastAsia" w:hAnsi="Times New Roman" w:cs="Times New Roman"/>
      <w:sz w:val="24"/>
    </w:rPr>
  </w:style>
  <w:style w:type="table" w:styleId="Oformateradtabell2">
    <w:name w:val="Plain Table 2"/>
    <w:basedOn w:val="Normaltabell"/>
    <w:uiPriority w:val="42"/>
    <w:rsid w:val="001A0C0E"/>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68B1DB1-Ingetavstnd1">
    <w:name w:val="P68B1DB1-Ingetavstnd1"/>
    <w:basedOn w:val="Ingetavstnd"/>
    <w:rPr>
      <w:rFonts w:asciiTheme="majorHAnsi" w:eastAsiaTheme="majorEastAsia" w:hAnsiTheme="majorHAnsi" w:cstheme="majorBidi"/>
      <w:color w:val="262626" w:themeColor="text1" w:themeTint="D9"/>
      <w:sz w:val="72"/>
    </w:rPr>
  </w:style>
  <w:style w:type="paragraph" w:customStyle="1" w:styleId="P68B1DB1-Normal2">
    <w:name w:val="P68B1DB1-Normal2"/>
    <w:basedOn w:val="Normal"/>
    <w:rPr>
      <w:color w:val="404040" w:themeColor="text1" w:themeTint="BF"/>
      <w:sz w:val="36"/>
    </w:rPr>
  </w:style>
  <w:style w:type="paragraph" w:customStyle="1" w:styleId="P68B1DB1-Normal3">
    <w:name w:val="P68B1DB1-Normal3"/>
    <w:basedOn w:val="Normal"/>
    <w:rPr>
      <w:rFonts w:ascii="Calibri" w:eastAsia="Times New Roman" w:hAnsi="Calibri" w:cs="Times New Roman"/>
      <w:color w:val="5B9BD5" w:themeColor="accent1"/>
    </w:rPr>
  </w:style>
  <w:style w:type="paragraph" w:customStyle="1" w:styleId="P68B1DB1-Normaltext4">
    <w:name w:val="P68B1DB1-Normaltext4"/>
    <w:basedOn w:val="Normaltext"/>
    <w:rPr>
      <w:rFonts w:ascii="Times New Roman" w:hAnsi="Times New Roman"/>
      <w:sz w:val="28"/>
    </w:rPr>
  </w:style>
  <w:style w:type="paragraph" w:customStyle="1" w:styleId="P68B1DB1-Rubrik35">
    <w:name w:val="P68B1DB1-Rubrik35"/>
    <w:basedOn w:val="Rubrik3"/>
    <w:rPr>
      <w:b/>
    </w:rPr>
  </w:style>
  <w:style w:type="paragraph" w:customStyle="1" w:styleId="P68B1DB1-Normal6">
    <w:name w:val="P68B1DB1-Normal6"/>
    <w:basedOn w:val="Normal"/>
    <w:rPr>
      <w:rFonts w:ascii="Calibri" w:eastAsia="Calibri" w:hAnsi="Calibri" w:cs="Times New Roman"/>
      <w:b/>
    </w:rPr>
  </w:style>
  <w:style w:type="paragraph" w:customStyle="1" w:styleId="P68B1DB1-Normal7">
    <w:name w:val="P68B1DB1-Normal7"/>
    <w:basedOn w:val="Normal"/>
    <w:rPr>
      <w:rFonts w:ascii="Calibri" w:eastAsia="Calibri" w:hAnsi="Calibri" w:cs="Times New Roman"/>
      <w:i/>
      <w:color w:val="00B0F0"/>
    </w:rPr>
  </w:style>
  <w:style w:type="paragraph" w:customStyle="1" w:styleId="P68B1DB1-Normal8">
    <w:name w:val="P68B1DB1-Normal8"/>
    <w:basedOn w:val="Normal"/>
    <w:rPr>
      <w:rFonts w:ascii="Calibri" w:eastAsia="Calibri" w:hAnsi="Calibri" w:cs="Times New Roman"/>
    </w:rPr>
  </w:style>
  <w:style w:type="paragraph" w:customStyle="1" w:styleId="P68B1DB1-Kommentarer9">
    <w:name w:val="P68B1DB1-Kommentarer9"/>
    <w:basedOn w:val="Kommentarer"/>
    <w:rPr>
      <w:sz w:val="22"/>
    </w:rPr>
  </w:style>
  <w:style w:type="paragraph" w:customStyle="1" w:styleId="P68B1DB1-Normal10">
    <w:name w:val="P68B1DB1-Normal10"/>
    <w:basedOn w:val="Normal"/>
    <w:rPr>
      <w:b/>
    </w:rPr>
  </w:style>
  <w:style w:type="paragraph" w:customStyle="1" w:styleId="P68B1DB1-Normal11">
    <w:name w:val="P68B1DB1-Normal11"/>
    <w:basedOn w:val="Normal"/>
    <w:rPr>
      <w:rFonts w:ascii="Calibri" w:hAnsi="Calibri" w:cs="Calibri"/>
    </w:rPr>
  </w:style>
  <w:style w:type="paragraph" w:customStyle="1" w:styleId="P68B1DB1-Rubrik312">
    <w:name w:val="P68B1DB1-Rubrik312"/>
    <w:basedOn w:val="Rubrik3"/>
    <w:rPr>
      <w:b/>
      <w:color w:val="000000" w:themeColor="text1"/>
      <w:sz w:val="32"/>
    </w:rPr>
  </w:style>
  <w:style w:type="paragraph" w:customStyle="1" w:styleId="P68B1DB1-Normaltext13">
    <w:name w:val="P68B1DB1-Normaltext13"/>
    <w:basedOn w:val="Normaltext"/>
    <w:rPr>
      <w:rFonts w:asciiTheme="minorHAnsi" w:hAnsiTheme="minorHAnsi"/>
      <w:highlight w:val="yellow"/>
    </w:rPr>
  </w:style>
  <w:style w:type="paragraph" w:customStyle="1" w:styleId="P68B1DB1-Normaltext14">
    <w:name w:val="P68B1DB1-Normaltext14"/>
    <w:basedOn w:val="Normaltext"/>
    <w:rPr>
      <w:rFonts w:asciiTheme="minorHAnsi" w:hAnsiTheme="minorHAnsi"/>
      <w:sz w:val="22"/>
    </w:rPr>
  </w:style>
  <w:style w:type="paragraph" w:customStyle="1" w:styleId="P68B1DB1-Normaltext15">
    <w:name w:val="P68B1DB1-Normaltext15"/>
    <w:basedOn w:val="Normaltext"/>
    <w:rPr>
      <w:rFonts w:asciiTheme="minorHAnsi" w:hAnsiTheme="minorHAnsi"/>
      <w:b/>
      <w:sz w:val="22"/>
    </w:rPr>
  </w:style>
  <w:style w:type="paragraph" w:customStyle="1" w:styleId="P68B1DB1-Normal16">
    <w:name w:val="P68B1DB1-Normal16"/>
    <w:basedOn w:val="Normal"/>
    <w:rPr>
      <w:rFonts w:ascii="Calibri" w:eastAsia="Calibri" w:hAnsi="Calibri" w:cs="Times New Roman"/>
      <w:highlight w:val="yellow"/>
    </w:rPr>
  </w:style>
  <w:style w:type="paragraph" w:customStyle="1" w:styleId="P68B1DB1-Normal17">
    <w:name w:val="P68B1DB1-Normal17"/>
    <w:basedOn w:val="Normal"/>
    <w:rPr>
      <w:rFonts w:ascii="Calibri" w:eastAsia="Calibri" w:hAnsi="Calibri" w:cs="Times New Roman"/>
      <w:color w:val="000000" w:themeColor="text1"/>
    </w:rPr>
  </w:style>
  <w:style w:type="paragraph" w:customStyle="1" w:styleId="P68B1DB1-Liststycke18">
    <w:name w:val="P68B1DB1-Liststycke18"/>
    <w:basedOn w:val="Liststycke"/>
    <w:rPr>
      <w:rFonts w:ascii="Calibri" w:eastAsia="Calibri" w:hAnsi="Calibri" w:cs="Times New Roman"/>
      <w:color w:val="000000" w:themeColor="text1"/>
      <w:highlight w:val="yellow"/>
    </w:rPr>
  </w:style>
  <w:style w:type="paragraph" w:customStyle="1" w:styleId="P68B1DB1-Normal19">
    <w:name w:val="P68B1DB1-Normal19"/>
    <w:basedOn w:val="Normal"/>
    <w:rPr>
      <w:rFonts w:ascii="Calibri" w:eastAsia="Calibri" w:hAnsi="Calibri" w:cs="Times New Roman"/>
      <w:color w:val="000000" w:themeColor="text1"/>
      <w:highlight w:val="yellow"/>
    </w:rPr>
  </w:style>
  <w:style w:type="paragraph" w:customStyle="1" w:styleId="P68B1DB1-Liststycke20">
    <w:name w:val="P68B1DB1-Liststycke20"/>
    <w:basedOn w:val="Liststycke"/>
    <w:rPr>
      <w:rFonts w:ascii="Calibri" w:eastAsia="Calibri" w:hAnsi="Calibri" w:cs="Times New Roman"/>
      <w:color w:val="000000" w:themeColor="text1"/>
    </w:rPr>
  </w:style>
  <w:style w:type="paragraph" w:customStyle="1" w:styleId="P68B1DB1-Normal21">
    <w:name w:val="P68B1DB1-Normal21"/>
    <w:basedOn w:val="Normal"/>
    <w:rPr>
      <w:highlight w:val="yellow"/>
    </w:rPr>
  </w:style>
  <w:style w:type="paragraph" w:customStyle="1" w:styleId="P68B1DB1-Normal22">
    <w:name w:val="P68B1DB1-Normal22"/>
    <w:basedOn w:val="Normal"/>
    <w:rPr>
      <w:b/>
      <w:sz w:val="18"/>
    </w:rPr>
  </w:style>
  <w:style w:type="paragraph" w:customStyle="1" w:styleId="P68B1DB1-Normal23">
    <w:name w:val="P68B1DB1-Normal23"/>
    <w:basedOn w:val="Normal"/>
    <w:rPr>
      <w:sz w:val="18"/>
      <w:highlight w:val="yellow"/>
    </w:rPr>
  </w:style>
  <w:style w:type="paragraph" w:customStyle="1" w:styleId="P68B1DB1-Normal24">
    <w:name w:val="P68B1DB1-Normal24"/>
    <w:basedOn w:val="Normal"/>
    <w:rPr>
      <w:sz w:val="18"/>
    </w:rPr>
  </w:style>
  <w:style w:type="paragraph" w:customStyle="1" w:styleId="P68B1DB1-Sidhuvud25">
    <w:name w:val="P68B1DB1-Sidhuvud25"/>
    <w:basedOn w:val="Sidhuvud"/>
    <w:rPr>
      <w:rFonts w:ascii="Arial" w:hAnsi="Arial" w:cs="Arial"/>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08702">
      <w:bodyDiv w:val="1"/>
      <w:marLeft w:val="0"/>
      <w:marRight w:val="0"/>
      <w:marTop w:val="0"/>
      <w:marBottom w:val="0"/>
      <w:divBdr>
        <w:top w:val="none" w:sz="0" w:space="0" w:color="auto"/>
        <w:left w:val="none" w:sz="0" w:space="0" w:color="auto"/>
        <w:bottom w:val="none" w:sz="0" w:space="0" w:color="auto"/>
        <w:right w:val="none" w:sz="0" w:space="0" w:color="auto"/>
      </w:divBdr>
    </w:div>
    <w:div w:id="178861637">
      <w:bodyDiv w:val="1"/>
      <w:marLeft w:val="0"/>
      <w:marRight w:val="0"/>
      <w:marTop w:val="0"/>
      <w:marBottom w:val="0"/>
      <w:divBdr>
        <w:top w:val="none" w:sz="0" w:space="0" w:color="auto"/>
        <w:left w:val="none" w:sz="0" w:space="0" w:color="auto"/>
        <w:bottom w:val="none" w:sz="0" w:space="0" w:color="auto"/>
        <w:right w:val="none" w:sz="0" w:space="0" w:color="auto"/>
      </w:divBdr>
    </w:div>
    <w:div w:id="271477856">
      <w:bodyDiv w:val="1"/>
      <w:marLeft w:val="0"/>
      <w:marRight w:val="0"/>
      <w:marTop w:val="0"/>
      <w:marBottom w:val="0"/>
      <w:divBdr>
        <w:top w:val="none" w:sz="0" w:space="0" w:color="auto"/>
        <w:left w:val="none" w:sz="0" w:space="0" w:color="auto"/>
        <w:bottom w:val="none" w:sz="0" w:space="0" w:color="auto"/>
        <w:right w:val="none" w:sz="0" w:space="0" w:color="auto"/>
      </w:divBdr>
    </w:div>
    <w:div w:id="313264875">
      <w:bodyDiv w:val="1"/>
      <w:marLeft w:val="0"/>
      <w:marRight w:val="0"/>
      <w:marTop w:val="0"/>
      <w:marBottom w:val="0"/>
      <w:divBdr>
        <w:top w:val="none" w:sz="0" w:space="0" w:color="auto"/>
        <w:left w:val="none" w:sz="0" w:space="0" w:color="auto"/>
        <w:bottom w:val="none" w:sz="0" w:space="0" w:color="auto"/>
        <w:right w:val="none" w:sz="0" w:space="0" w:color="auto"/>
      </w:divBdr>
    </w:div>
    <w:div w:id="328095083">
      <w:bodyDiv w:val="1"/>
      <w:marLeft w:val="0"/>
      <w:marRight w:val="0"/>
      <w:marTop w:val="0"/>
      <w:marBottom w:val="0"/>
      <w:divBdr>
        <w:top w:val="none" w:sz="0" w:space="0" w:color="auto"/>
        <w:left w:val="none" w:sz="0" w:space="0" w:color="auto"/>
        <w:bottom w:val="none" w:sz="0" w:space="0" w:color="auto"/>
        <w:right w:val="none" w:sz="0" w:space="0" w:color="auto"/>
      </w:divBdr>
    </w:div>
    <w:div w:id="356732407">
      <w:bodyDiv w:val="1"/>
      <w:marLeft w:val="0"/>
      <w:marRight w:val="0"/>
      <w:marTop w:val="0"/>
      <w:marBottom w:val="0"/>
      <w:divBdr>
        <w:top w:val="none" w:sz="0" w:space="0" w:color="auto"/>
        <w:left w:val="none" w:sz="0" w:space="0" w:color="auto"/>
        <w:bottom w:val="none" w:sz="0" w:space="0" w:color="auto"/>
        <w:right w:val="none" w:sz="0" w:space="0" w:color="auto"/>
      </w:divBdr>
    </w:div>
    <w:div w:id="434836799">
      <w:bodyDiv w:val="1"/>
      <w:marLeft w:val="0"/>
      <w:marRight w:val="0"/>
      <w:marTop w:val="0"/>
      <w:marBottom w:val="0"/>
      <w:divBdr>
        <w:top w:val="none" w:sz="0" w:space="0" w:color="auto"/>
        <w:left w:val="none" w:sz="0" w:space="0" w:color="auto"/>
        <w:bottom w:val="none" w:sz="0" w:space="0" w:color="auto"/>
        <w:right w:val="none" w:sz="0" w:space="0" w:color="auto"/>
      </w:divBdr>
    </w:div>
    <w:div w:id="641885282">
      <w:bodyDiv w:val="1"/>
      <w:marLeft w:val="0"/>
      <w:marRight w:val="0"/>
      <w:marTop w:val="0"/>
      <w:marBottom w:val="0"/>
      <w:divBdr>
        <w:top w:val="none" w:sz="0" w:space="0" w:color="auto"/>
        <w:left w:val="none" w:sz="0" w:space="0" w:color="auto"/>
        <w:bottom w:val="none" w:sz="0" w:space="0" w:color="auto"/>
        <w:right w:val="none" w:sz="0" w:space="0" w:color="auto"/>
      </w:divBdr>
    </w:div>
    <w:div w:id="642000349">
      <w:bodyDiv w:val="1"/>
      <w:marLeft w:val="0"/>
      <w:marRight w:val="0"/>
      <w:marTop w:val="0"/>
      <w:marBottom w:val="0"/>
      <w:divBdr>
        <w:top w:val="none" w:sz="0" w:space="0" w:color="auto"/>
        <w:left w:val="none" w:sz="0" w:space="0" w:color="auto"/>
        <w:bottom w:val="none" w:sz="0" w:space="0" w:color="auto"/>
        <w:right w:val="none" w:sz="0" w:space="0" w:color="auto"/>
      </w:divBdr>
    </w:div>
    <w:div w:id="694229110">
      <w:bodyDiv w:val="1"/>
      <w:marLeft w:val="0"/>
      <w:marRight w:val="0"/>
      <w:marTop w:val="0"/>
      <w:marBottom w:val="0"/>
      <w:divBdr>
        <w:top w:val="none" w:sz="0" w:space="0" w:color="auto"/>
        <w:left w:val="none" w:sz="0" w:space="0" w:color="auto"/>
        <w:bottom w:val="none" w:sz="0" w:space="0" w:color="auto"/>
        <w:right w:val="none" w:sz="0" w:space="0" w:color="auto"/>
      </w:divBdr>
    </w:div>
    <w:div w:id="696083083">
      <w:bodyDiv w:val="1"/>
      <w:marLeft w:val="0"/>
      <w:marRight w:val="0"/>
      <w:marTop w:val="0"/>
      <w:marBottom w:val="0"/>
      <w:divBdr>
        <w:top w:val="none" w:sz="0" w:space="0" w:color="auto"/>
        <w:left w:val="none" w:sz="0" w:space="0" w:color="auto"/>
        <w:bottom w:val="none" w:sz="0" w:space="0" w:color="auto"/>
        <w:right w:val="none" w:sz="0" w:space="0" w:color="auto"/>
      </w:divBdr>
    </w:div>
    <w:div w:id="1038505686">
      <w:bodyDiv w:val="1"/>
      <w:marLeft w:val="0"/>
      <w:marRight w:val="0"/>
      <w:marTop w:val="0"/>
      <w:marBottom w:val="0"/>
      <w:divBdr>
        <w:top w:val="none" w:sz="0" w:space="0" w:color="auto"/>
        <w:left w:val="none" w:sz="0" w:space="0" w:color="auto"/>
        <w:bottom w:val="none" w:sz="0" w:space="0" w:color="auto"/>
        <w:right w:val="none" w:sz="0" w:space="0" w:color="auto"/>
      </w:divBdr>
    </w:div>
    <w:div w:id="1218661802">
      <w:bodyDiv w:val="1"/>
      <w:marLeft w:val="0"/>
      <w:marRight w:val="0"/>
      <w:marTop w:val="0"/>
      <w:marBottom w:val="0"/>
      <w:divBdr>
        <w:top w:val="none" w:sz="0" w:space="0" w:color="auto"/>
        <w:left w:val="none" w:sz="0" w:space="0" w:color="auto"/>
        <w:bottom w:val="none" w:sz="0" w:space="0" w:color="auto"/>
        <w:right w:val="none" w:sz="0" w:space="0" w:color="auto"/>
      </w:divBdr>
    </w:div>
    <w:div w:id="1374112024">
      <w:bodyDiv w:val="1"/>
      <w:marLeft w:val="0"/>
      <w:marRight w:val="0"/>
      <w:marTop w:val="0"/>
      <w:marBottom w:val="0"/>
      <w:divBdr>
        <w:top w:val="none" w:sz="0" w:space="0" w:color="auto"/>
        <w:left w:val="none" w:sz="0" w:space="0" w:color="auto"/>
        <w:bottom w:val="none" w:sz="0" w:space="0" w:color="auto"/>
        <w:right w:val="none" w:sz="0" w:space="0" w:color="auto"/>
      </w:divBdr>
    </w:div>
    <w:div w:id="1434741431">
      <w:bodyDiv w:val="1"/>
      <w:marLeft w:val="0"/>
      <w:marRight w:val="0"/>
      <w:marTop w:val="0"/>
      <w:marBottom w:val="0"/>
      <w:divBdr>
        <w:top w:val="none" w:sz="0" w:space="0" w:color="auto"/>
        <w:left w:val="none" w:sz="0" w:space="0" w:color="auto"/>
        <w:bottom w:val="none" w:sz="0" w:space="0" w:color="auto"/>
        <w:right w:val="none" w:sz="0" w:space="0" w:color="auto"/>
      </w:divBdr>
    </w:div>
    <w:div w:id="1525749349">
      <w:bodyDiv w:val="1"/>
      <w:marLeft w:val="0"/>
      <w:marRight w:val="0"/>
      <w:marTop w:val="0"/>
      <w:marBottom w:val="0"/>
      <w:divBdr>
        <w:top w:val="none" w:sz="0" w:space="0" w:color="auto"/>
        <w:left w:val="none" w:sz="0" w:space="0" w:color="auto"/>
        <w:bottom w:val="none" w:sz="0" w:space="0" w:color="auto"/>
        <w:right w:val="none" w:sz="0" w:space="0" w:color="auto"/>
      </w:divBdr>
    </w:div>
    <w:div w:id="1675717810">
      <w:bodyDiv w:val="1"/>
      <w:marLeft w:val="0"/>
      <w:marRight w:val="0"/>
      <w:marTop w:val="0"/>
      <w:marBottom w:val="0"/>
      <w:divBdr>
        <w:top w:val="none" w:sz="0" w:space="0" w:color="auto"/>
        <w:left w:val="none" w:sz="0" w:space="0" w:color="auto"/>
        <w:bottom w:val="none" w:sz="0" w:space="0" w:color="auto"/>
        <w:right w:val="none" w:sz="0" w:space="0" w:color="auto"/>
      </w:divBdr>
    </w:div>
    <w:div w:id="1915116686">
      <w:bodyDiv w:val="1"/>
      <w:marLeft w:val="0"/>
      <w:marRight w:val="0"/>
      <w:marTop w:val="0"/>
      <w:marBottom w:val="0"/>
      <w:divBdr>
        <w:top w:val="none" w:sz="0" w:space="0" w:color="auto"/>
        <w:left w:val="none" w:sz="0" w:space="0" w:color="auto"/>
        <w:bottom w:val="none" w:sz="0" w:space="0" w:color="auto"/>
        <w:right w:val="none" w:sz="0" w:space="0" w:color="auto"/>
      </w:divBdr>
    </w:div>
    <w:div w:id="2014142513">
      <w:bodyDiv w:val="1"/>
      <w:marLeft w:val="0"/>
      <w:marRight w:val="0"/>
      <w:marTop w:val="0"/>
      <w:marBottom w:val="0"/>
      <w:divBdr>
        <w:top w:val="none" w:sz="0" w:space="0" w:color="auto"/>
        <w:left w:val="none" w:sz="0" w:space="0" w:color="auto"/>
        <w:bottom w:val="none" w:sz="0" w:space="0" w:color="auto"/>
        <w:right w:val="none" w:sz="0" w:space="0" w:color="auto"/>
      </w:divBdr>
    </w:div>
    <w:div w:id="2022973036">
      <w:bodyDiv w:val="1"/>
      <w:marLeft w:val="0"/>
      <w:marRight w:val="0"/>
      <w:marTop w:val="0"/>
      <w:marBottom w:val="0"/>
      <w:divBdr>
        <w:top w:val="none" w:sz="0" w:space="0" w:color="auto"/>
        <w:left w:val="none" w:sz="0" w:space="0" w:color="auto"/>
        <w:bottom w:val="none" w:sz="0" w:space="0" w:color="auto"/>
        <w:right w:val="none" w:sz="0" w:space="0" w:color="auto"/>
      </w:divBdr>
    </w:div>
    <w:div w:id="2092190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D1C467106B54D73BB2A2B2F85471CAB"/>
        <w:category>
          <w:name w:val="Allmänt"/>
          <w:gallery w:val="placeholder"/>
        </w:category>
        <w:types>
          <w:type w:val="bbPlcHdr"/>
        </w:types>
        <w:behaviors>
          <w:behavior w:val="content"/>
        </w:behaviors>
        <w:guid w:val="{B07A62A4-DDE8-485F-8B4D-31A97C73DBCD}"/>
      </w:docPartPr>
      <w:docPartBody>
        <w:p w:rsidR="00CE4C5F" w:rsidRDefault="00CE4C5F">
          <w:pPr>
            <w:pStyle w:val="2D1C467106B54D73BB2A2B2F85471CAB"/>
          </w:pPr>
          <w:r>
            <w:rPr>
              <w:rStyle w:val="Platshllartext"/>
            </w:rPr>
            <w:t>Click here and select from the ‘Controller’ or ‘Processor’ drop-down menu</w:t>
          </w:r>
        </w:p>
      </w:docPartBody>
    </w:docPart>
    <w:docPart>
      <w:docPartPr>
        <w:name w:val="DF9EC2A233C147FF9D8F790CDB0ED99D"/>
        <w:category>
          <w:name w:val="Allmänt"/>
          <w:gallery w:val="placeholder"/>
        </w:category>
        <w:types>
          <w:type w:val="bbPlcHdr"/>
        </w:types>
        <w:behaviors>
          <w:behavior w:val="content"/>
        </w:behaviors>
        <w:guid w:val="{B959533F-0010-485D-BD86-5FE3161488E7}"/>
      </w:docPartPr>
      <w:docPartBody>
        <w:p w:rsidR="00CE4C5F" w:rsidRDefault="00CE4C5F">
          <w:pPr>
            <w:pStyle w:val="DF9EC2A233C147FF9D8F790CDB0ED99D"/>
          </w:pPr>
          <w:r>
            <w:rPr>
              <w:rStyle w:val="Platshllartext"/>
            </w:rPr>
            <w:t>Select Click here and select from the ‘Data Processor’ or ‘Sub-processor’ drop-down menu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43F4"/>
    <w:rsid w:val="0006695A"/>
    <w:rsid w:val="000709FA"/>
    <w:rsid w:val="000753DF"/>
    <w:rsid w:val="000A3324"/>
    <w:rsid w:val="000D785E"/>
    <w:rsid w:val="000E3181"/>
    <w:rsid w:val="00135149"/>
    <w:rsid w:val="001476D3"/>
    <w:rsid w:val="001A0B17"/>
    <w:rsid w:val="00240285"/>
    <w:rsid w:val="00251EAB"/>
    <w:rsid w:val="002C5B33"/>
    <w:rsid w:val="002D76A7"/>
    <w:rsid w:val="002E152F"/>
    <w:rsid w:val="00314185"/>
    <w:rsid w:val="00316719"/>
    <w:rsid w:val="0034143C"/>
    <w:rsid w:val="00374DC2"/>
    <w:rsid w:val="003B0E57"/>
    <w:rsid w:val="003E3C20"/>
    <w:rsid w:val="003F369B"/>
    <w:rsid w:val="00405EA2"/>
    <w:rsid w:val="0041348A"/>
    <w:rsid w:val="00456444"/>
    <w:rsid w:val="00456752"/>
    <w:rsid w:val="00466813"/>
    <w:rsid w:val="00485F42"/>
    <w:rsid w:val="00494F6D"/>
    <w:rsid w:val="00495BFE"/>
    <w:rsid w:val="004B4768"/>
    <w:rsid w:val="00583F5B"/>
    <w:rsid w:val="005A45A4"/>
    <w:rsid w:val="005A7B65"/>
    <w:rsid w:val="005B7D6F"/>
    <w:rsid w:val="005C47D5"/>
    <w:rsid w:val="005F210F"/>
    <w:rsid w:val="006520DC"/>
    <w:rsid w:val="00655832"/>
    <w:rsid w:val="006709DC"/>
    <w:rsid w:val="00672D1A"/>
    <w:rsid w:val="006779AD"/>
    <w:rsid w:val="006B645D"/>
    <w:rsid w:val="006B79AA"/>
    <w:rsid w:val="006D2916"/>
    <w:rsid w:val="006E18F9"/>
    <w:rsid w:val="006F0DAD"/>
    <w:rsid w:val="00713C9D"/>
    <w:rsid w:val="007574B8"/>
    <w:rsid w:val="00796F17"/>
    <w:rsid w:val="007D583D"/>
    <w:rsid w:val="00804499"/>
    <w:rsid w:val="00816822"/>
    <w:rsid w:val="0083039B"/>
    <w:rsid w:val="00855D58"/>
    <w:rsid w:val="00867930"/>
    <w:rsid w:val="008744F9"/>
    <w:rsid w:val="008B22C5"/>
    <w:rsid w:val="008C37EE"/>
    <w:rsid w:val="008C5EC1"/>
    <w:rsid w:val="009107C6"/>
    <w:rsid w:val="00914C03"/>
    <w:rsid w:val="009C0DB1"/>
    <w:rsid w:val="009C6546"/>
    <w:rsid w:val="009D75DC"/>
    <w:rsid w:val="009E3B64"/>
    <w:rsid w:val="009F5B5A"/>
    <w:rsid w:val="00A13C4E"/>
    <w:rsid w:val="00A21775"/>
    <w:rsid w:val="00A217AE"/>
    <w:rsid w:val="00A25BE6"/>
    <w:rsid w:val="00A436BD"/>
    <w:rsid w:val="00A572E9"/>
    <w:rsid w:val="00A65773"/>
    <w:rsid w:val="00AB2F74"/>
    <w:rsid w:val="00B32504"/>
    <w:rsid w:val="00B36A0A"/>
    <w:rsid w:val="00B52170"/>
    <w:rsid w:val="00B778E7"/>
    <w:rsid w:val="00B85629"/>
    <w:rsid w:val="00C22ACF"/>
    <w:rsid w:val="00C5278F"/>
    <w:rsid w:val="00C756C1"/>
    <w:rsid w:val="00C9331A"/>
    <w:rsid w:val="00C94DDD"/>
    <w:rsid w:val="00CA0ACD"/>
    <w:rsid w:val="00CB0458"/>
    <w:rsid w:val="00CB761C"/>
    <w:rsid w:val="00CD4BDF"/>
    <w:rsid w:val="00CE4C5F"/>
    <w:rsid w:val="00CF5D01"/>
    <w:rsid w:val="00D42E9D"/>
    <w:rsid w:val="00D51B10"/>
    <w:rsid w:val="00D5305F"/>
    <w:rsid w:val="00D70C48"/>
    <w:rsid w:val="00D7732A"/>
    <w:rsid w:val="00DA7D72"/>
    <w:rsid w:val="00DC0BD4"/>
    <w:rsid w:val="00DE4AC0"/>
    <w:rsid w:val="00E13383"/>
    <w:rsid w:val="00E30301"/>
    <w:rsid w:val="00E654B7"/>
    <w:rsid w:val="00EF43F4"/>
    <w:rsid w:val="00F147C2"/>
    <w:rsid w:val="00F52380"/>
    <w:rsid w:val="00F53272"/>
    <w:rsid w:val="00FC3011"/>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C5B33"/>
    <w:rPr>
      <w:color w:val="808080"/>
    </w:rPr>
  </w:style>
  <w:style w:type="paragraph" w:customStyle="1" w:styleId="2D1C467106B54D73BB2A2B2F85471CAB">
    <w:name w:val="2D1C467106B54D73BB2A2B2F85471CAB"/>
    <w:rsid w:val="002C5B33"/>
  </w:style>
  <w:style w:type="paragraph" w:customStyle="1" w:styleId="DF9EC2A233C147FF9D8F790CDB0ED99D">
    <w:name w:val="DF9EC2A233C147FF9D8F790CDB0ED99D"/>
    <w:rsid w:val="002C5B3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5B67F-86D1-4124-BCF8-70B196E24F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6028</Words>
  <Characters>31953</Characters>
  <Application>Microsoft Office Word</Application>
  <DocSecurity>4</DocSecurity>
  <Lines>266</Lines>
  <Paragraphs>75</Paragraphs>
  <ScaleCrop>false</ScaleCrop>
  <HeadingPairs>
    <vt:vector size="2" baseType="variant">
      <vt:variant>
        <vt:lpstr>Rubrik</vt:lpstr>
      </vt:variant>
      <vt:variant>
        <vt:i4>1</vt:i4>
      </vt:variant>
    </vt:vector>
  </HeadingPairs>
  <TitlesOfParts>
    <vt:vector size="1" baseType="lpstr">
      <vt:lpstr>Personuppgiftsbiträdesavtal</vt:lpstr>
    </vt:vector>
  </TitlesOfParts>
  <Company/>
  <LinksUpToDate>false</LinksUpToDate>
  <CharactersWithSpaces>37906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Personuppgiftsbiträdesavtal</dc:title>
  <dc:subject/>
  <dc:creator>Lenander Fredrik</dc:creator>
  <cp:keywords/>
  <dc:description/>
  <cp:lastModifiedBy>Eva Rodin Svantesson</cp:lastModifiedBy>
  <cp:revision>2</cp:revision>
  <cp:lastPrinted>2020-01-02T08:15:00Z</cp:lastPrinted>
  <dcterms:created xsi:type="dcterms:W3CDTF">2024-11-22T11:27:00Z</dcterms:created>
  <dcterms:modified xsi:type="dcterms:W3CDTF">2024-11-22T11:27:00Z</dcterms:modified>
</cp:coreProperties>
</file>