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1" w:type="dxa"/>
        </w:tblCellMar>
        <w:tblLook w:val="04A0" w:firstRow="1" w:lastRow="0" w:firstColumn="1" w:lastColumn="0" w:noHBand="0" w:noVBand="1"/>
      </w:tblPr>
      <w:tblGrid>
        <w:gridCol w:w="7643"/>
      </w:tblGrid>
      <w:tr w:rsidR="00FD3991" w:rsidTr="00FF5AD9">
        <w:trPr>
          <w:trHeight w:val="1701"/>
        </w:trPr>
        <w:tc>
          <w:tcPr>
            <w:tcW w:w="7643" w:type="dxa"/>
          </w:tcPr>
          <w:p w:rsidR="00FD3991" w:rsidRDefault="00FD3991" w:rsidP="003654CB"/>
        </w:tc>
      </w:tr>
      <w:tr w:rsidR="00FD3991" w:rsidTr="00FF5AD9">
        <w:tc>
          <w:tcPr>
            <w:tcW w:w="7643" w:type="dxa"/>
          </w:tcPr>
          <w:p w:rsidR="00FD3991" w:rsidRDefault="00875120" w:rsidP="00E9611E">
            <w:pPr>
              <w:pStyle w:val="Rapportrubrik1"/>
            </w:pPr>
            <w:sdt>
              <w:sdtPr>
                <w:tag w:val="Start"/>
                <w:id w:val="-693685416"/>
                <w:placeholder>
                  <w:docPart w:val="34CABEE9B5BC469D9D9D629383943A29"/>
                </w:placeholder>
                <w:text/>
              </w:sdtPr>
              <w:sdtContent>
                <w:r w:rsidRPr="00875120">
                  <w:t>Rekommendationer för tillämpning av lokalt samverkansavtal på Mittuniversitetet</w:t>
                </w:r>
              </w:sdtContent>
            </w:sdt>
          </w:p>
        </w:tc>
      </w:tr>
      <w:tr w:rsidR="00FD3991" w:rsidRPr="00F11122" w:rsidTr="00736810">
        <w:trPr>
          <w:trHeight w:val="482"/>
        </w:trPr>
        <w:tc>
          <w:tcPr>
            <w:tcW w:w="7643" w:type="dxa"/>
          </w:tcPr>
          <w:p w:rsidR="00FD3991" w:rsidRPr="00F11122" w:rsidRDefault="00FD3991" w:rsidP="003654CB">
            <w:pPr>
              <w:rPr>
                <w:rStyle w:val="Rubrik3text"/>
              </w:rPr>
            </w:pPr>
            <w:r w:rsidRPr="00F11122">
              <w:rPr>
                <w:rStyle w:val="Rubrik3Char"/>
              </w:rPr>
              <w:t>Publicerad:</w:t>
            </w:r>
            <w:r>
              <w:rPr>
                <w:rStyle w:val="Rubrik3text"/>
              </w:rPr>
              <w:t xml:space="preserve"> </w:t>
            </w:r>
            <w:sdt>
              <w:sdtPr>
                <w:rPr>
                  <w:rStyle w:val="Rubrik3text"/>
                </w:rPr>
                <w:id w:val="2092042012"/>
                <w:placeholder>
                  <w:docPart w:val="35D7738ECC3F4A4EB7FBEB47E08523B3"/>
                </w:placeholder>
                <w:date w:fullDate="2017-03-23T00:00:00Z">
                  <w:dateFormat w:val="yyyy-MM-dd"/>
                  <w:lid w:val="sv-SE"/>
                  <w:storeMappedDataAs w:val="dateTime"/>
                  <w:calendar w:val="gregorian"/>
                </w:date>
              </w:sdtPr>
              <w:sdtEndPr>
                <w:rPr>
                  <w:rStyle w:val="Rubrik3text"/>
                </w:rPr>
              </w:sdtEndPr>
              <w:sdtContent>
                <w:r w:rsidR="00875120">
                  <w:rPr>
                    <w:rStyle w:val="Rubrik3text"/>
                  </w:rPr>
                  <w:t>2017-03-23</w:t>
                </w:r>
              </w:sdtContent>
            </w:sdt>
          </w:p>
        </w:tc>
      </w:tr>
      <w:tr w:rsidR="00FD3991" w:rsidRPr="00F11122" w:rsidTr="00736810">
        <w:trPr>
          <w:trHeight w:val="482"/>
        </w:trPr>
        <w:tc>
          <w:tcPr>
            <w:tcW w:w="7643" w:type="dxa"/>
          </w:tcPr>
          <w:p w:rsidR="00FD3991" w:rsidRPr="00F11122" w:rsidRDefault="00FD3991" w:rsidP="00875120">
            <w:pPr>
              <w:rPr>
                <w:rStyle w:val="Rubrik3text"/>
              </w:rPr>
            </w:pPr>
            <w:r w:rsidRPr="001441A7">
              <w:rPr>
                <w:rStyle w:val="Rubrik3Char"/>
              </w:rPr>
              <w:t>Beslutsfattare:</w:t>
            </w:r>
            <w:r w:rsidRPr="00F11122">
              <w:rPr>
                <w:rStyle w:val="Rubrik3text"/>
              </w:rPr>
              <w:t xml:space="preserve"> </w:t>
            </w:r>
            <w:sdt>
              <w:sdtPr>
                <w:rPr>
                  <w:rStyle w:val="Rubrik3text"/>
                </w:rPr>
                <w:id w:val="-46303236"/>
                <w:placeholder>
                  <w:docPart w:val="48F2107B39EB4399BF00C734FE3FC4B4"/>
                </w:placeholder>
                <w:text/>
              </w:sdtPr>
              <w:sdtEndPr>
                <w:rPr>
                  <w:rStyle w:val="Rubrik3text"/>
                </w:rPr>
              </w:sdtEndPr>
              <w:sdtContent>
                <w:r w:rsidR="00875120">
                  <w:rPr>
                    <w:rStyle w:val="Rubrik3text"/>
                  </w:rPr>
                  <w:t>CSG</w:t>
                </w:r>
              </w:sdtContent>
            </w:sdt>
          </w:p>
        </w:tc>
      </w:tr>
      <w:tr w:rsidR="00FD3991" w:rsidRPr="00F11122" w:rsidTr="00736810">
        <w:trPr>
          <w:trHeight w:val="482"/>
        </w:trPr>
        <w:tc>
          <w:tcPr>
            <w:tcW w:w="7643" w:type="dxa"/>
          </w:tcPr>
          <w:p w:rsidR="00FD3991" w:rsidRPr="00F11122" w:rsidRDefault="00FD3991" w:rsidP="00875120">
            <w:pPr>
              <w:rPr>
                <w:rStyle w:val="Rubrik3text"/>
              </w:rPr>
            </w:pPr>
            <w:r w:rsidRPr="001441A7">
              <w:rPr>
                <w:rStyle w:val="Rubrik3Char"/>
              </w:rPr>
              <w:t>Handläggare:</w:t>
            </w:r>
            <w:r w:rsidRPr="00F11122">
              <w:rPr>
                <w:rStyle w:val="Rubrik3text"/>
              </w:rPr>
              <w:t xml:space="preserve"> </w:t>
            </w:r>
            <w:sdt>
              <w:sdtPr>
                <w:rPr>
                  <w:rStyle w:val="Rubrik3text"/>
                </w:rPr>
                <w:id w:val="-290675276"/>
                <w:placeholder>
                  <w:docPart w:val="159F921C06924A9284B7F71211752828"/>
                </w:placeholder>
                <w:text/>
              </w:sdtPr>
              <w:sdtEndPr>
                <w:rPr>
                  <w:rStyle w:val="Rubrik3text"/>
                </w:rPr>
              </w:sdtEndPr>
              <w:sdtContent>
                <w:r w:rsidR="00875120">
                  <w:rPr>
                    <w:rStyle w:val="Rubrik3text"/>
                  </w:rPr>
                  <w:t>Personalchef Karin Selling</w:t>
                </w:r>
              </w:sdtContent>
            </w:sdt>
          </w:p>
        </w:tc>
      </w:tr>
      <w:tr w:rsidR="00FD3991" w:rsidRPr="00F11122" w:rsidTr="00736810">
        <w:trPr>
          <w:trHeight w:val="482"/>
        </w:trPr>
        <w:tc>
          <w:tcPr>
            <w:tcW w:w="7643" w:type="dxa"/>
          </w:tcPr>
          <w:p w:rsidR="00FD3991" w:rsidRPr="00F11122" w:rsidRDefault="00FD3991" w:rsidP="00875120">
            <w:pPr>
              <w:rPr>
                <w:rStyle w:val="Rubrik3text"/>
              </w:rPr>
            </w:pPr>
            <w:r w:rsidRPr="001441A7">
              <w:rPr>
                <w:rStyle w:val="Rubrik3Char"/>
              </w:rPr>
              <w:t>Beslutsdatum:</w:t>
            </w:r>
            <w:r w:rsidRPr="00F11122">
              <w:rPr>
                <w:rStyle w:val="Rubrik3text"/>
              </w:rPr>
              <w:t xml:space="preserve"> </w:t>
            </w:r>
            <w:sdt>
              <w:sdtPr>
                <w:rPr>
                  <w:rStyle w:val="Rubrik3text"/>
                </w:rPr>
                <w:id w:val="1997452597"/>
                <w:placeholder>
                  <w:docPart w:val="FC55811D7E3A4CB7AD3C0FF2D1902242"/>
                </w:placeholder>
                <w:date w:fullDate="2017-03-23T00:00:00Z">
                  <w:dateFormat w:val="yyyy-MM-dd"/>
                  <w:lid w:val="sv-SE"/>
                  <w:storeMappedDataAs w:val="dateTime"/>
                  <w:calendar w:val="gregorian"/>
                </w:date>
              </w:sdtPr>
              <w:sdtEndPr>
                <w:rPr>
                  <w:rStyle w:val="Rubrik3text"/>
                </w:rPr>
              </w:sdtEndPr>
              <w:sdtContent>
                <w:r w:rsidR="00875120">
                  <w:rPr>
                    <w:rStyle w:val="Rubrik3text"/>
                  </w:rPr>
                  <w:t>2017-03-23</w:t>
                </w:r>
              </w:sdtContent>
            </w:sdt>
          </w:p>
        </w:tc>
      </w:tr>
      <w:tr w:rsidR="00FD3991" w:rsidRPr="00F11122" w:rsidTr="00736810">
        <w:trPr>
          <w:trHeight w:val="482"/>
        </w:trPr>
        <w:tc>
          <w:tcPr>
            <w:tcW w:w="7643" w:type="dxa"/>
          </w:tcPr>
          <w:p w:rsidR="00FD3991" w:rsidRPr="00F11122" w:rsidRDefault="00FD3991" w:rsidP="00716A85">
            <w:pPr>
              <w:rPr>
                <w:rStyle w:val="Rubrik3text"/>
              </w:rPr>
            </w:pPr>
            <w:r w:rsidRPr="001441A7">
              <w:rPr>
                <w:rStyle w:val="Rubrik3Char"/>
              </w:rPr>
              <w:t>Giltighetstid:</w:t>
            </w:r>
            <w:r w:rsidRPr="00F11122">
              <w:rPr>
                <w:rStyle w:val="Rubrik3text"/>
              </w:rPr>
              <w:t xml:space="preserve"> </w:t>
            </w:r>
          </w:p>
        </w:tc>
      </w:tr>
      <w:tr w:rsidR="00FD3991" w:rsidRPr="00F11122" w:rsidTr="00736810">
        <w:trPr>
          <w:trHeight w:val="482"/>
        </w:trPr>
        <w:tc>
          <w:tcPr>
            <w:tcW w:w="7643" w:type="dxa"/>
          </w:tcPr>
          <w:p w:rsidR="00FD3991" w:rsidRPr="00F11122" w:rsidRDefault="00FD3991" w:rsidP="009D513F">
            <w:pPr>
              <w:rPr>
                <w:rStyle w:val="Rubrik3text"/>
              </w:rPr>
            </w:pPr>
            <w:r w:rsidRPr="001441A7">
              <w:rPr>
                <w:rStyle w:val="Rubrik3Char"/>
              </w:rPr>
              <w:t>Sammanfattning:</w:t>
            </w:r>
            <w:r w:rsidRPr="00F11122">
              <w:rPr>
                <w:rStyle w:val="Rubrik3text"/>
              </w:rPr>
              <w:t xml:space="preserve"> </w:t>
            </w:r>
            <w:r w:rsidR="00875120">
              <w:rPr>
                <w:rStyle w:val="Rubrik3text"/>
              </w:rPr>
              <w:t>Reviderat 2013-04-01</w:t>
            </w:r>
            <w:r w:rsidR="00875120">
              <w:rPr>
                <w:rStyle w:val="Rubrik3text"/>
              </w:rPr>
              <w:br/>
            </w:r>
            <w:r w:rsidR="00875120">
              <w:rPr>
                <w:rStyle w:val="Rubrik3text"/>
              </w:rPr>
              <w:tab/>
            </w:r>
            <w:r w:rsidR="00875120">
              <w:rPr>
                <w:rStyle w:val="Rubrik3text"/>
              </w:rPr>
              <w:tab/>
              <w:t>2017-02-10</w:t>
            </w:r>
            <w:bookmarkStart w:id="0" w:name="_GoBack"/>
            <w:bookmarkEnd w:id="0"/>
          </w:p>
        </w:tc>
      </w:tr>
      <w:tr w:rsidR="00875120" w:rsidRPr="00F11122" w:rsidTr="00736810">
        <w:trPr>
          <w:trHeight w:val="482"/>
        </w:trPr>
        <w:tc>
          <w:tcPr>
            <w:tcW w:w="7643" w:type="dxa"/>
          </w:tcPr>
          <w:p w:rsidR="00875120" w:rsidRPr="001441A7" w:rsidRDefault="00875120" w:rsidP="00875120">
            <w:pPr>
              <w:rPr>
                <w:rStyle w:val="Rubrik3Char"/>
              </w:rPr>
            </w:pPr>
          </w:p>
        </w:tc>
      </w:tr>
    </w:tbl>
    <w:p w:rsidR="00740EBB" w:rsidRDefault="00740EBB" w:rsidP="00935A36"/>
    <w:p w:rsidR="00740EBB" w:rsidRDefault="00740EBB">
      <w:pPr>
        <w:spacing w:line="259" w:lineRule="auto"/>
        <w:rPr>
          <w:rFonts w:asciiTheme="majorHAnsi" w:eastAsiaTheme="majorEastAsia" w:hAnsiTheme="majorHAnsi" w:cstheme="majorBidi"/>
          <w:b/>
          <w:szCs w:val="24"/>
        </w:rPr>
      </w:pPr>
      <w:r>
        <w:br w:type="page"/>
      </w:r>
    </w:p>
    <w:p w:rsidR="00740EBB" w:rsidRDefault="00740EBB" w:rsidP="00740EBB">
      <w:pPr>
        <w:pStyle w:val="Innehllsfrteckningsrubrik"/>
      </w:pPr>
      <w:r>
        <w:lastRenderedPageBreak/>
        <w:t>Innehållsförteckning</w:t>
      </w:r>
    </w:p>
    <w:p w:rsidR="00716A85" w:rsidRDefault="00740EBB">
      <w:pPr>
        <w:pStyle w:val="Innehll1"/>
        <w:rPr>
          <w:rFonts w:asciiTheme="minorHAnsi" w:hAnsiTheme="minorHAnsi"/>
          <w:b w:val="0"/>
          <w:noProof/>
          <w:sz w:val="22"/>
          <w:lang w:eastAsia="sv-SE"/>
        </w:rPr>
      </w:pPr>
      <w:r>
        <w:fldChar w:fldCharType="begin"/>
      </w:r>
      <w:r>
        <w:instrText xml:space="preserve"> TOC \o "1-2" \h \z \u </w:instrText>
      </w:r>
      <w:r>
        <w:fldChar w:fldCharType="separate"/>
      </w:r>
      <w:hyperlink w:anchor="_Toc478115300" w:history="1">
        <w:r w:rsidR="00716A85" w:rsidRPr="0014576F">
          <w:rPr>
            <w:rStyle w:val="Hyperlnk"/>
            <w:noProof/>
          </w:rPr>
          <w:t>Rekommendationer för tillämpning av lokalt samverkansavtal på Mittuniversitetet</w:t>
        </w:r>
        <w:r w:rsidR="00716A85">
          <w:rPr>
            <w:noProof/>
            <w:webHidden/>
          </w:rPr>
          <w:tab/>
        </w:r>
        <w:r w:rsidR="00716A85">
          <w:rPr>
            <w:noProof/>
            <w:webHidden/>
          </w:rPr>
          <w:fldChar w:fldCharType="begin"/>
        </w:r>
        <w:r w:rsidR="00716A85">
          <w:rPr>
            <w:noProof/>
            <w:webHidden/>
          </w:rPr>
          <w:instrText xml:space="preserve"> PAGEREF _Toc478115300 \h </w:instrText>
        </w:r>
        <w:r w:rsidR="00716A85">
          <w:rPr>
            <w:noProof/>
            <w:webHidden/>
          </w:rPr>
        </w:r>
        <w:r w:rsidR="00716A85">
          <w:rPr>
            <w:noProof/>
            <w:webHidden/>
          </w:rPr>
          <w:fldChar w:fldCharType="separate"/>
        </w:r>
        <w:r w:rsidR="00716A85">
          <w:rPr>
            <w:noProof/>
            <w:webHidden/>
          </w:rPr>
          <w:t>3</w:t>
        </w:r>
        <w:r w:rsidR="00716A85">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01" w:history="1">
        <w:r w:rsidRPr="0014576F">
          <w:rPr>
            <w:rStyle w:val="Hyperlnk"/>
            <w:noProof/>
          </w:rPr>
          <w:t>1. Allmänt</w:t>
        </w:r>
        <w:r>
          <w:rPr>
            <w:noProof/>
            <w:webHidden/>
          </w:rPr>
          <w:tab/>
        </w:r>
        <w:r>
          <w:rPr>
            <w:noProof/>
            <w:webHidden/>
          </w:rPr>
          <w:fldChar w:fldCharType="begin"/>
        </w:r>
        <w:r>
          <w:rPr>
            <w:noProof/>
            <w:webHidden/>
          </w:rPr>
          <w:instrText xml:space="preserve"> PAGEREF _Toc478115301 \h </w:instrText>
        </w:r>
        <w:r>
          <w:rPr>
            <w:noProof/>
            <w:webHidden/>
          </w:rPr>
        </w:r>
        <w:r>
          <w:rPr>
            <w:noProof/>
            <w:webHidden/>
          </w:rPr>
          <w:fldChar w:fldCharType="separate"/>
        </w:r>
        <w:r>
          <w:rPr>
            <w:noProof/>
            <w:webHidden/>
          </w:rPr>
          <w:t>3</w:t>
        </w:r>
        <w:r>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02" w:history="1">
        <w:r w:rsidRPr="0014576F">
          <w:rPr>
            <w:rStyle w:val="Hyperlnk"/>
            <w:noProof/>
          </w:rPr>
          <w:t>2. Arbetsgivarens roll</w:t>
        </w:r>
        <w:r>
          <w:rPr>
            <w:noProof/>
            <w:webHidden/>
          </w:rPr>
          <w:tab/>
        </w:r>
        <w:r>
          <w:rPr>
            <w:noProof/>
            <w:webHidden/>
          </w:rPr>
          <w:fldChar w:fldCharType="begin"/>
        </w:r>
        <w:r>
          <w:rPr>
            <w:noProof/>
            <w:webHidden/>
          </w:rPr>
          <w:instrText xml:space="preserve"> PAGEREF _Toc478115302 \h </w:instrText>
        </w:r>
        <w:r>
          <w:rPr>
            <w:noProof/>
            <w:webHidden/>
          </w:rPr>
        </w:r>
        <w:r>
          <w:rPr>
            <w:noProof/>
            <w:webHidden/>
          </w:rPr>
          <w:fldChar w:fldCharType="separate"/>
        </w:r>
        <w:r>
          <w:rPr>
            <w:noProof/>
            <w:webHidden/>
          </w:rPr>
          <w:t>4</w:t>
        </w:r>
        <w:r>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03" w:history="1">
        <w:r w:rsidRPr="0014576F">
          <w:rPr>
            <w:rStyle w:val="Hyperlnk"/>
            <w:noProof/>
          </w:rPr>
          <w:t>3. De fackliga företrädarnas roll</w:t>
        </w:r>
        <w:r>
          <w:rPr>
            <w:noProof/>
            <w:webHidden/>
          </w:rPr>
          <w:tab/>
        </w:r>
        <w:r>
          <w:rPr>
            <w:noProof/>
            <w:webHidden/>
          </w:rPr>
          <w:fldChar w:fldCharType="begin"/>
        </w:r>
        <w:r>
          <w:rPr>
            <w:noProof/>
            <w:webHidden/>
          </w:rPr>
          <w:instrText xml:space="preserve"> PAGEREF _Toc478115303 \h </w:instrText>
        </w:r>
        <w:r>
          <w:rPr>
            <w:noProof/>
            <w:webHidden/>
          </w:rPr>
        </w:r>
        <w:r>
          <w:rPr>
            <w:noProof/>
            <w:webHidden/>
          </w:rPr>
          <w:fldChar w:fldCharType="separate"/>
        </w:r>
        <w:r>
          <w:rPr>
            <w:noProof/>
            <w:webHidden/>
          </w:rPr>
          <w:t>4</w:t>
        </w:r>
        <w:r>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04" w:history="1">
        <w:r w:rsidRPr="0014576F">
          <w:rPr>
            <w:rStyle w:val="Hyperlnk"/>
            <w:noProof/>
          </w:rPr>
          <w:t>4. Inriktning av samverkan på Mittuniversitetet</w:t>
        </w:r>
        <w:r>
          <w:rPr>
            <w:noProof/>
            <w:webHidden/>
          </w:rPr>
          <w:tab/>
        </w:r>
        <w:r>
          <w:rPr>
            <w:noProof/>
            <w:webHidden/>
          </w:rPr>
          <w:fldChar w:fldCharType="begin"/>
        </w:r>
        <w:r>
          <w:rPr>
            <w:noProof/>
            <w:webHidden/>
          </w:rPr>
          <w:instrText xml:space="preserve"> PAGEREF _Toc478115304 \h </w:instrText>
        </w:r>
        <w:r>
          <w:rPr>
            <w:noProof/>
            <w:webHidden/>
          </w:rPr>
        </w:r>
        <w:r>
          <w:rPr>
            <w:noProof/>
            <w:webHidden/>
          </w:rPr>
          <w:fldChar w:fldCharType="separate"/>
        </w:r>
        <w:r>
          <w:rPr>
            <w:noProof/>
            <w:webHidden/>
          </w:rPr>
          <w:t>5</w:t>
        </w:r>
        <w:r>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05" w:history="1">
        <w:r w:rsidRPr="0014576F">
          <w:rPr>
            <w:rStyle w:val="Hyperlnk"/>
            <w:noProof/>
          </w:rPr>
          <w:t>5. Former för samverkan</w:t>
        </w:r>
        <w:r>
          <w:rPr>
            <w:noProof/>
            <w:webHidden/>
          </w:rPr>
          <w:tab/>
        </w:r>
        <w:r>
          <w:rPr>
            <w:noProof/>
            <w:webHidden/>
          </w:rPr>
          <w:fldChar w:fldCharType="begin"/>
        </w:r>
        <w:r>
          <w:rPr>
            <w:noProof/>
            <w:webHidden/>
          </w:rPr>
          <w:instrText xml:space="preserve"> PAGEREF _Toc478115305 \h </w:instrText>
        </w:r>
        <w:r>
          <w:rPr>
            <w:noProof/>
            <w:webHidden/>
          </w:rPr>
        </w:r>
        <w:r>
          <w:rPr>
            <w:noProof/>
            <w:webHidden/>
          </w:rPr>
          <w:fldChar w:fldCharType="separate"/>
        </w:r>
        <w:r>
          <w:rPr>
            <w:noProof/>
            <w:webHidden/>
          </w:rPr>
          <w:t>7</w:t>
        </w:r>
        <w:r>
          <w:rPr>
            <w:noProof/>
            <w:webHidden/>
          </w:rPr>
          <w:fldChar w:fldCharType="end"/>
        </w:r>
      </w:hyperlink>
    </w:p>
    <w:p w:rsidR="00716A85" w:rsidRDefault="00716A85">
      <w:pPr>
        <w:pStyle w:val="Innehll2"/>
        <w:tabs>
          <w:tab w:val="right" w:leader="dot" w:pos="7643"/>
        </w:tabs>
        <w:rPr>
          <w:rFonts w:asciiTheme="minorHAnsi" w:hAnsiTheme="minorHAnsi"/>
          <w:noProof/>
          <w:sz w:val="22"/>
          <w:lang w:eastAsia="sv-SE"/>
        </w:rPr>
      </w:pPr>
      <w:hyperlink w:anchor="_Toc478115306" w:history="1">
        <w:r w:rsidRPr="0014576F">
          <w:rPr>
            <w:rStyle w:val="Hyperlnk"/>
            <w:noProof/>
          </w:rPr>
          <w:t>5.1 Medarbetarsamtal</w:t>
        </w:r>
        <w:r>
          <w:rPr>
            <w:noProof/>
            <w:webHidden/>
          </w:rPr>
          <w:tab/>
        </w:r>
        <w:r>
          <w:rPr>
            <w:noProof/>
            <w:webHidden/>
          </w:rPr>
          <w:fldChar w:fldCharType="begin"/>
        </w:r>
        <w:r>
          <w:rPr>
            <w:noProof/>
            <w:webHidden/>
          </w:rPr>
          <w:instrText xml:space="preserve"> PAGEREF _Toc478115306 \h </w:instrText>
        </w:r>
        <w:r>
          <w:rPr>
            <w:noProof/>
            <w:webHidden/>
          </w:rPr>
        </w:r>
        <w:r>
          <w:rPr>
            <w:noProof/>
            <w:webHidden/>
          </w:rPr>
          <w:fldChar w:fldCharType="separate"/>
        </w:r>
        <w:r>
          <w:rPr>
            <w:noProof/>
            <w:webHidden/>
          </w:rPr>
          <w:t>7</w:t>
        </w:r>
        <w:r>
          <w:rPr>
            <w:noProof/>
            <w:webHidden/>
          </w:rPr>
          <w:fldChar w:fldCharType="end"/>
        </w:r>
      </w:hyperlink>
    </w:p>
    <w:p w:rsidR="00716A85" w:rsidRDefault="00716A85">
      <w:pPr>
        <w:pStyle w:val="Innehll2"/>
        <w:tabs>
          <w:tab w:val="right" w:leader="dot" w:pos="7643"/>
        </w:tabs>
        <w:rPr>
          <w:rFonts w:asciiTheme="minorHAnsi" w:hAnsiTheme="minorHAnsi"/>
          <w:noProof/>
          <w:sz w:val="22"/>
          <w:lang w:eastAsia="sv-SE"/>
        </w:rPr>
      </w:pPr>
      <w:hyperlink w:anchor="_Toc478115307" w:history="1">
        <w:r w:rsidRPr="0014576F">
          <w:rPr>
            <w:rStyle w:val="Hyperlnk"/>
            <w:noProof/>
          </w:rPr>
          <w:t>5.2 Arbetsplatsträff</w:t>
        </w:r>
        <w:r>
          <w:rPr>
            <w:noProof/>
            <w:webHidden/>
          </w:rPr>
          <w:tab/>
        </w:r>
        <w:r>
          <w:rPr>
            <w:noProof/>
            <w:webHidden/>
          </w:rPr>
          <w:fldChar w:fldCharType="begin"/>
        </w:r>
        <w:r>
          <w:rPr>
            <w:noProof/>
            <w:webHidden/>
          </w:rPr>
          <w:instrText xml:space="preserve"> PAGEREF _Toc478115307 \h </w:instrText>
        </w:r>
        <w:r>
          <w:rPr>
            <w:noProof/>
            <w:webHidden/>
          </w:rPr>
        </w:r>
        <w:r>
          <w:rPr>
            <w:noProof/>
            <w:webHidden/>
          </w:rPr>
          <w:fldChar w:fldCharType="separate"/>
        </w:r>
        <w:r>
          <w:rPr>
            <w:noProof/>
            <w:webHidden/>
          </w:rPr>
          <w:t>8</w:t>
        </w:r>
        <w:r>
          <w:rPr>
            <w:noProof/>
            <w:webHidden/>
          </w:rPr>
          <w:fldChar w:fldCharType="end"/>
        </w:r>
      </w:hyperlink>
    </w:p>
    <w:p w:rsidR="00716A85" w:rsidRDefault="00716A85">
      <w:pPr>
        <w:pStyle w:val="Innehll2"/>
        <w:tabs>
          <w:tab w:val="right" w:leader="dot" w:pos="7643"/>
        </w:tabs>
        <w:rPr>
          <w:rFonts w:asciiTheme="minorHAnsi" w:hAnsiTheme="minorHAnsi"/>
          <w:noProof/>
          <w:sz w:val="22"/>
          <w:lang w:eastAsia="sv-SE"/>
        </w:rPr>
      </w:pPr>
      <w:hyperlink w:anchor="_Toc478115308" w:history="1">
        <w:r w:rsidRPr="0014576F">
          <w:rPr>
            <w:rStyle w:val="Hyperlnk"/>
            <w:noProof/>
          </w:rPr>
          <w:t>5.3 Lokal samverkansgrupp</w:t>
        </w:r>
        <w:r>
          <w:rPr>
            <w:noProof/>
            <w:webHidden/>
          </w:rPr>
          <w:tab/>
        </w:r>
        <w:r>
          <w:rPr>
            <w:noProof/>
            <w:webHidden/>
          </w:rPr>
          <w:fldChar w:fldCharType="begin"/>
        </w:r>
        <w:r>
          <w:rPr>
            <w:noProof/>
            <w:webHidden/>
          </w:rPr>
          <w:instrText xml:space="preserve"> PAGEREF _Toc478115308 \h </w:instrText>
        </w:r>
        <w:r>
          <w:rPr>
            <w:noProof/>
            <w:webHidden/>
          </w:rPr>
        </w:r>
        <w:r>
          <w:rPr>
            <w:noProof/>
            <w:webHidden/>
          </w:rPr>
          <w:fldChar w:fldCharType="separate"/>
        </w:r>
        <w:r>
          <w:rPr>
            <w:noProof/>
            <w:webHidden/>
          </w:rPr>
          <w:t>9</w:t>
        </w:r>
        <w:r>
          <w:rPr>
            <w:noProof/>
            <w:webHidden/>
          </w:rPr>
          <w:fldChar w:fldCharType="end"/>
        </w:r>
      </w:hyperlink>
    </w:p>
    <w:p w:rsidR="00716A85" w:rsidRDefault="00716A85">
      <w:pPr>
        <w:pStyle w:val="Innehll2"/>
        <w:tabs>
          <w:tab w:val="right" w:leader="dot" w:pos="7643"/>
        </w:tabs>
        <w:rPr>
          <w:rFonts w:asciiTheme="minorHAnsi" w:hAnsiTheme="minorHAnsi"/>
          <w:noProof/>
          <w:sz w:val="22"/>
          <w:lang w:eastAsia="sv-SE"/>
        </w:rPr>
      </w:pPr>
      <w:hyperlink w:anchor="_Toc478115309" w:history="1">
        <w:r w:rsidRPr="0014576F">
          <w:rPr>
            <w:rStyle w:val="Hyperlnk"/>
            <w:noProof/>
          </w:rPr>
          <w:t>5.4 Central samverkansgrupp</w:t>
        </w:r>
        <w:r>
          <w:rPr>
            <w:noProof/>
            <w:webHidden/>
          </w:rPr>
          <w:tab/>
        </w:r>
        <w:r>
          <w:rPr>
            <w:noProof/>
            <w:webHidden/>
          </w:rPr>
          <w:fldChar w:fldCharType="begin"/>
        </w:r>
        <w:r>
          <w:rPr>
            <w:noProof/>
            <w:webHidden/>
          </w:rPr>
          <w:instrText xml:space="preserve"> PAGEREF _Toc478115309 \h </w:instrText>
        </w:r>
        <w:r>
          <w:rPr>
            <w:noProof/>
            <w:webHidden/>
          </w:rPr>
        </w:r>
        <w:r>
          <w:rPr>
            <w:noProof/>
            <w:webHidden/>
          </w:rPr>
          <w:fldChar w:fldCharType="separate"/>
        </w:r>
        <w:r>
          <w:rPr>
            <w:noProof/>
            <w:webHidden/>
          </w:rPr>
          <w:t>10</w:t>
        </w:r>
        <w:r>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10" w:history="1">
        <w:r w:rsidRPr="0014576F">
          <w:rPr>
            <w:rStyle w:val="Hyperlnk"/>
            <w:noProof/>
          </w:rPr>
          <w:t>6. Facklig tid</w:t>
        </w:r>
        <w:r>
          <w:rPr>
            <w:noProof/>
            <w:webHidden/>
          </w:rPr>
          <w:tab/>
        </w:r>
        <w:r>
          <w:rPr>
            <w:noProof/>
            <w:webHidden/>
          </w:rPr>
          <w:fldChar w:fldCharType="begin"/>
        </w:r>
        <w:r>
          <w:rPr>
            <w:noProof/>
            <w:webHidden/>
          </w:rPr>
          <w:instrText xml:space="preserve"> PAGEREF _Toc478115310 \h </w:instrText>
        </w:r>
        <w:r>
          <w:rPr>
            <w:noProof/>
            <w:webHidden/>
          </w:rPr>
        </w:r>
        <w:r>
          <w:rPr>
            <w:noProof/>
            <w:webHidden/>
          </w:rPr>
          <w:fldChar w:fldCharType="separate"/>
        </w:r>
        <w:r>
          <w:rPr>
            <w:noProof/>
            <w:webHidden/>
          </w:rPr>
          <w:t>12</w:t>
        </w:r>
        <w:r>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11" w:history="1">
        <w:r w:rsidRPr="0014576F">
          <w:rPr>
            <w:rStyle w:val="Hyperlnk"/>
            <w:noProof/>
          </w:rPr>
          <w:t>7. Utbildning</w:t>
        </w:r>
        <w:r>
          <w:rPr>
            <w:noProof/>
            <w:webHidden/>
          </w:rPr>
          <w:tab/>
        </w:r>
        <w:r>
          <w:rPr>
            <w:noProof/>
            <w:webHidden/>
          </w:rPr>
          <w:fldChar w:fldCharType="begin"/>
        </w:r>
        <w:r>
          <w:rPr>
            <w:noProof/>
            <w:webHidden/>
          </w:rPr>
          <w:instrText xml:space="preserve"> PAGEREF _Toc478115311 \h </w:instrText>
        </w:r>
        <w:r>
          <w:rPr>
            <w:noProof/>
            <w:webHidden/>
          </w:rPr>
        </w:r>
        <w:r>
          <w:rPr>
            <w:noProof/>
            <w:webHidden/>
          </w:rPr>
          <w:fldChar w:fldCharType="separate"/>
        </w:r>
        <w:r>
          <w:rPr>
            <w:noProof/>
            <w:webHidden/>
          </w:rPr>
          <w:t>12</w:t>
        </w:r>
        <w:r>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12" w:history="1">
        <w:r w:rsidRPr="0014576F">
          <w:rPr>
            <w:rStyle w:val="Hyperlnk"/>
            <w:noProof/>
          </w:rPr>
          <w:t>8. Utvärdering</w:t>
        </w:r>
        <w:r>
          <w:rPr>
            <w:noProof/>
            <w:webHidden/>
          </w:rPr>
          <w:tab/>
        </w:r>
        <w:r>
          <w:rPr>
            <w:noProof/>
            <w:webHidden/>
          </w:rPr>
          <w:fldChar w:fldCharType="begin"/>
        </w:r>
        <w:r>
          <w:rPr>
            <w:noProof/>
            <w:webHidden/>
          </w:rPr>
          <w:instrText xml:space="preserve"> PAGEREF _Toc478115312 \h </w:instrText>
        </w:r>
        <w:r>
          <w:rPr>
            <w:noProof/>
            <w:webHidden/>
          </w:rPr>
        </w:r>
        <w:r>
          <w:rPr>
            <w:noProof/>
            <w:webHidden/>
          </w:rPr>
          <w:fldChar w:fldCharType="separate"/>
        </w:r>
        <w:r>
          <w:rPr>
            <w:noProof/>
            <w:webHidden/>
          </w:rPr>
          <w:t>12</w:t>
        </w:r>
        <w:r>
          <w:rPr>
            <w:noProof/>
            <w:webHidden/>
          </w:rPr>
          <w:fldChar w:fldCharType="end"/>
        </w:r>
      </w:hyperlink>
    </w:p>
    <w:p w:rsidR="00716A85" w:rsidRDefault="00716A85">
      <w:pPr>
        <w:pStyle w:val="Innehll1"/>
        <w:rPr>
          <w:rFonts w:asciiTheme="minorHAnsi" w:hAnsiTheme="minorHAnsi"/>
          <w:b w:val="0"/>
          <w:noProof/>
          <w:sz w:val="22"/>
          <w:lang w:eastAsia="sv-SE"/>
        </w:rPr>
      </w:pPr>
      <w:hyperlink w:anchor="_Toc478115313" w:history="1">
        <w:r w:rsidRPr="0014576F">
          <w:rPr>
            <w:rStyle w:val="Hyperlnk"/>
            <w:noProof/>
          </w:rPr>
          <w:t>9. Rekommendationer</w:t>
        </w:r>
        <w:r>
          <w:rPr>
            <w:noProof/>
            <w:webHidden/>
          </w:rPr>
          <w:tab/>
        </w:r>
        <w:r>
          <w:rPr>
            <w:noProof/>
            <w:webHidden/>
          </w:rPr>
          <w:fldChar w:fldCharType="begin"/>
        </w:r>
        <w:r>
          <w:rPr>
            <w:noProof/>
            <w:webHidden/>
          </w:rPr>
          <w:instrText xml:space="preserve"> PAGEREF _Toc478115313 \h </w:instrText>
        </w:r>
        <w:r>
          <w:rPr>
            <w:noProof/>
            <w:webHidden/>
          </w:rPr>
        </w:r>
        <w:r>
          <w:rPr>
            <w:noProof/>
            <w:webHidden/>
          </w:rPr>
          <w:fldChar w:fldCharType="separate"/>
        </w:r>
        <w:r>
          <w:rPr>
            <w:noProof/>
            <w:webHidden/>
          </w:rPr>
          <w:t>12</w:t>
        </w:r>
        <w:r>
          <w:rPr>
            <w:noProof/>
            <w:webHidden/>
          </w:rPr>
          <w:fldChar w:fldCharType="end"/>
        </w:r>
      </w:hyperlink>
    </w:p>
    <w:p w:rsidR="00740EBB" w:rsidRDefault="00740EBB" w:rsidP="00740EBB">
      <w:r>
        <w:fldChar w:fldCharType="end"/>
      </w:r>
    </w:p>
    <w:p w:rsidR="00F14604" w:rsidRDefault="00F14604" w:rsidP="00F14604">
      <w:pPr>
        <w:sectPr w:rsidR="00F14604" w:rsidSect="00A94F83">
          <w:footerReference w:type="default" r:id="rId8"/>
          <w:headerReference w:type="first" r:id="rId9"/>
          <w:footerReference w:type="first" r:id="rId10"/>
          <w:pgSz w:w="11906" w:h="16838" w:code="9"/>
          <w:pgMar w:top="2665" w:right="2268" w:bottom="2552" w:left="1985" w:header="851" w:footer="709" w:gutter="0"/>
          <w:cols w:space="708"/>
          <w:titlePg/>
          <w:docGrid w:linePitch="360"/>
        </w:sectPr>
      </w:pPr>
    </w:p>
    <w:p w:rsidR="00096720" w:rsidRDefault="00875120" w:rsidP="00F14604">
      <w:pPr>
        <w:pStyle w:val="Rubrik1"/>
      </w:pPr>
      <w:bookmarkStart w:id="1" w:name="_Toc478115300"/>
      <w:r w:rsidRPr="00875120">
        <w:lastRenderedPageBreak/>
        <w:t>Rekommendationer för tillämpning av lokalt samverkansavtal på Mittuniversitetet</w:t>
      </w:r>
      <w:bookmarkEnd w:id="1"/>
    </w:p>
    <w:p w:rsidR="00C81458" w:rsidRDefault="00875120" w:rsidP="00686206">
      <w:pPr>
        <w:pStyle w:val="Rubrik1numrerad"/>
      </w:pPr>
      <w:bookmarkStart w:id="2" w:name="_Toc478115301"/>
      <w:r>
        <w:t>Allmänt</w:t>
      </w:r>
      <w:bookmarkEnd w:id="2"/>
    </w:p>
    <w:p w:rsidR="00875120" w:rsidRDefault="00875120" w:rsidP="00875120">
      <w:r>
        <w:t>Samverkansavtalet bygger på att Mittuniversitetet (nedan benämnd som arbetsgivaren), de fackliga organisationerna och de anställda lokalt ska utveckla egna samverkansformer som passar in i Mittuniversitetets organisation och verksamhet. Arbetet ska ske med utgångspunkt i det centrala ramavtalet för samverkan, ”Samverkan för framtiden”.</w:t>
      </w:r>
    </w:p>
    <w:p w:rsidR="00875120" w:rsidRDefault="00875120" w:rsidP="00875120"/>
    <w:p w:rsidR="00875120" w:rsidRDefault="00875120" w:rsidP="00875120">
      <w:r>
        <w:t>Parterna vill med det här avtalet arbeta för ett tydligt fokus på verksamhetsutveckling genom:</w:t>
      </w:r>
    </w:p>
    <w:p w:rsidR="00875120" w:rsidRDefault="00875120" w:rsidP="00875120">
      <w:pPr>
        <w:pStyle w:val="Liststycke"/>
        <w:numPr>
          <w:ilvl w:val="0"/>
          <w:numId w:val="18"/>
        </w:numPr>
      </w:pPr>
      <w:r>
        <w:t>att verksamhetens mål är tydliga för alla anställda</w:t>
      </w:r>
    </w:p>
    <w:p w:rsidR="00875120" w:rsidRDefault="00875120" w:rsidP="00875120">
      <w:pPr>
        <w:pStyle w:val="Liststycke"/>
        <w:numPr>
          <w:ilvl w:val="0"/>
          <w:numId w:val="18"/>
        </w:numPr>
      </w:pPr>
      <w:r>
        <w:t>att dialogen chef – medarbetare är i centrum samt skapa förutsättningar för ett aktivt medarbetarskap</w:t>
      </w:r>
    </w:p>
    <w:p w:rsidR="00875120" w:rsidRDefault="00875120" w:rsidP="00875120">
      <w:pPr>
        <w:pStyle w:val="Liststycke"/>
        <w:numPr>
          <w:ilvl w:val="0"/>
          <w:numId w:val="18"/>
        </w:numPr>
      </w:pPr>
      <w:r>
        <w:t>att det finns en tydlig koppling mellan verksamhetens mål, den egna arbetsinsatsen och resultatet</w:t>
      </w:r>
    </w:p>
    <w:p w:rsidR="00875120" w:rsidRDefault="00875120" w:rsidP="00875120">
      <w:pPr>
        <w:pStyle w:val="Liststycke"/>
        <w:numPr>
          <w:ilvl w:val="0"/>
          <w:numId w:val="18"/>
        </w:numPr>
      </w:pPr>
      <w:r>
        <w:t>att tillsatta chefers ansvar, mandat och befogenheter samt roller är tydliga och ska följa delegationsordningen och kan inte delegeras.</w:t>
      </w:r>
    </w:p>
    <w:p w:rsidR="00875120" w:rsidRDefault="00875120" w:rsidP="00875120">
      <w:pPr>
        <w:pStyle w:val="Liststycke"/>
        <w:numPr>
          <w:ilvl w:val="0"/>
          <w:numId w:val="18"/>
        </w:numPr>
      </w:pPr>
      <w:r>
        <w:t>att det råder balans mellan ansvar och befogenheter</w:t>
      </w:r>
    </w:p>
    <w:p w:rsidR="00875120" w:rsidRDefault="00875120" w:rsidP="00875120">
      <w:pPr>
        <w:pStyle w:val="Liststycke"/>
        <w:numPr>
          <w:ilvl w:val="0"/>
          <w:numId w:val="18"/>
        </w:numPr>
      </w:pPr>
      <w:r>
        <w:t>att arbetet är upplagt så att det tar tillvara alla anställdas kunskaper, kompetens och erfarenheter</w:t>
      </w:r>
    </w:p>
    <w:p w:rsidR="00875120" w:rsidRDefault="00875120" w:rsidP="00875120">
      <w:pPr>
        <w:pStyle w:val="Liststycke"/>
        <w:numPr>
          <w:ilvl w:val="0"/>
          <w:numId w:val="18"/>
        </w:numPr>
      </w:pPr>
      <w:r>
        <w:t>att arbetet organiseras så att jämställdhet och lika villkor råder</w:t>
      </w:r>
    </w:p>
    <w:p w:rsidR="00875120" w:rsidRDefault="00875120" w:rsidP="00875120">
      <w:pPr>
        <w:pStyle w:val="Liststycke"/>
        <w:numPr>
          <w:ilvl w:val="0"/>
          <w:numId w:val="18"/>
        </w:numPr>
      </w:pPr>
      <w:r>
        <w:t>att de anställda har möjlighet till personlig utveckling och ett kontinuerligt lärande</w:t>
      </w:r>
    </w:p>
    <w:p w:rsidR="00875120" w:rsidRDefault="00875120" w:rsidP="00875120">
      <w:pPr>
        <w:pStyle w:val="Liststycke"/>
        <w:numPr>
          <w:ilvl w:val="0"/>
          <w:numId w:val="18"/>
        </w:numPr>
      </w:pPr>
      <w:r>
        <w:t>att de anställda genom påverkan av den egna arbetssituationen kan bidra till att utveckla verksamheten</w:t>
      </w:r>
    </w:p>
    <w:p w:rsidR="00875120" w:rsidRDefault="00875120" w:rsidP="00875120">
      <w:pPr>
        <w:pStyle w:val="Liststycke"/>
        <w:numPr>
          <w:ilvl w:val="0"/>
          <w:numId w:val="18"/>
        </w:numPr>
      </w:pPr>
      <w:r>
        <w:t>att arbetet organiseras så att det skapar god kommunikation mellan människor och ett öppet och utvecklande klimat i enligt Mittuniversitetets uppförandekod</w:t>
      </w:r>
    </w:p>
    <w:p w:rsidR="00875120" w:rsidRDefault="00875120" w:rsidP="00875120">
      <w:pPr>
        <w:pStyle w:val="Liststycke"/>
        <w:numPr>
          <w:ilvl w:val="0"/>
          <w:numId w:val="18"/>
        </w:numPr>
      </w:pPr>
      <w:r>
        <w:t>att arbetet är meningsfullt och ger möjlighet till variation</w:t>
      </w:r>
    </w:p>
    <w:p w:rsidR="00875120" w:rsidRDefault="00875120" w:rsidP="00875120">
      <w:pPr>
        <w:pStyle w:val="Liststycke"/>
        <w:numPr>
          <w:ilvl w:val="0"/>
          <w:numId w:val="18"/>
        </w:numPr>
      </w:pPr>
      <w:r>
        <w:t>att avtalet ålägger de lokala parterna ett ansvar att vara både pådrivande och ta ansvar för att stödja och följa upp ”Samverkan för framtiden”</w:t>
      </w:r>
      <w:r>
        <w:br/>
      </w:r>
    </w:p>
    <w:p w:rsidR="00875120" w:rsidRDefault="00875120">
      <w:pPr>
        <w:spacing w:before="0" w:after="160" w:line="22" w:lineRule="auto"/>
      </w:pPr>
      <w:r>
        <w:br w:type="page"/>
      </w:r>
    </w:p>
    <w:p w:rsidR="00875120" w:rsidRDefault="00875120" w:rsidP="00686206">
      <w:pPr>
        <w:pStyle w:val="Rubrik1numrerad"/>
      </w:pPr>
      <w:bookmarkStart w:id="3" w:name="_Toc478115302"/>
      <w:r w:rsidRPr="00C122F3">
        <w:lastRenderedPageBreak/>
        <w:t>Arbetsgivarens</w:t>
      </w:r>
      <w:r>
        <w:t xml:space="preserve"> roll</w:t>
      </w:r>
      <w:bookmarkEnd w:id="3"/>
    </w:p>
    <w:p w:rsidR="00875120" w:rsidRDefault="00875120" w:rsidP="00875120">
      <w:r>
        <w:t xml:space="preserve">Samverkansformen </w:t>
      </w:r>
      <w:r>
        <w:t xml:space="preserve">ställer ökade krav på arbetsgivaren i form av dialog och kommunikation med medarbetarna. Detta innebär inte att chefens roll som beslutsfattare blir otydligare eller att chefens ansvarstagande minskar. Samverkan ska ge en möjlighet till ökad tydlighet i beslutsfattandet. </w:t>
      </w:r>
    </w:p>
    <w:p w:rsidR="00875120" w:rsidRDefault="00875120" w:rsidP="00875120">
      <w:r>
        <w:t>Arbetsgivaren ska presentera frågor som ska tas upp till beslut i ett så tidigt skede som möjligt, så att möjligheten till en verklig dialog och kommunikation uppnås.</w:t>
      </w:r>
    </w:p>
    <w:p w:rsidR="00875120" w:rsidRDefault="00875120" w:rsidP="00875120">
      <w:r>
        <w:t>Beslut ska fattas så nära verksamheten som möjligt. Detta förutsätter ett ledarskap som arbetar med delegering, samordning och motivering samt utveckling av medarbetarna.</w:t>
      </w:r>
    </w:p>
    <w:p w:rsidR="00875120" w:rsidRDefault="00875120" w:rsidP="008751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6586"/>
      </w:tblGrid>
      <w:tr w:rsidR="00875120" w:rsidRPr="00291424" w:rsidTr="00044DC1">
        <w:tc>
          <w:tcPr>
            <w:tcW w:w="2376" w:type="dxa"/>
            <w:shd w:val="clear" w:color="auto" w:fill="auto"/>
          </w:tcPr>
          <w:p w:rsidR="00875120" w:rsidRPr="006144DF" w:rsidRDefault="00875120" w:rsidP="00044DC1">
            <w:pPr>
              <w:rPr>
                <w:b/>
              </w:rPr>
            </w:pPr>
            <w:r w:rsidRPr="006144DF">
              <w:rPr>
                <w:b/>
              </w:rPr>
              <w:t>Arbetsgivaren ansvarig</w:t>
            </w:r>
          </w:p>
        </w:tc>
        <w:tc>
          <w:tcPr>
            <w:tcW w:w="6836" w:type="dxa"/>
            <w:shd w:val="clear" w:color="auto" w:fill="auto"/>
          </w:tcPr>
          <w:p w:rsidR="00875120" w:rsidRPr="006144DF" w:rsidRDefault="00875120" w:rsidP="00044DC1">
            <w:r w:rsidRPr="006144DF">
              <w:t>Arbetsgivaren har ansvaret för utveckling av verksamheten inklusive de personalpolitiska frågorna.</w:t>
            </w:r>
          </w:p>
        </w:tc>
      </w:tr>
      <w:tr w:rsidR="00875120" w:rsidRPr="00291424" w:rsidTr="00044DC1">
        <w:tc>
          <w:tcPr>
            <w:tcW w:w="2376" w:type="dxa"/>
            <w:shd w:val="clear" w:color="auto" w:fill="auto"/>
          </w:tcPr>
          <w:p w:rsidR="00875120" w:rsidRPr="006144DF" w:rsidRDefault="00875120" w:rsidP="00044DC1">
            <w:pPr>
              <w:rPr>
                <w:b/>
              </w:rPr>
            </w:pPr>
            <w:r w:rsidRPr="006144DF">
              <w:rPr>
                <w:b/>
              </w:rPr>
              <w:t>Gemensamt intresse</w:t>
            </w:r>
          </w:p>
        </w:tc>
        <w:tc>
          <w:tcPr>
            <w:tcW w:w="6836" w:type="dxa"/>
            <w:shd w:val="clear" w:color="auto" w:fill="auto"/>
          </w:tcPr>
          <w:p w:rsidR="00875120" w:rsidRPr="006144DF" w:rsidRDefault="00875120" w:rsidP="00044DC1">
            <w:r w:rsidRPr="006144DF">
              <w:t>Alla på arbetsplatsen har ett gemensamt intresse av att arbetsgivaren på effektivaste sätt fullgör sina uppgifter. Ett framgångsrikt utvecklingsarbete förutsätter att alla – arbetsgivaren, de anställda och deras fackliga organisationer - engagerar sig.</w:t>
            </w:r>
          </w:p>
        </w:tc>
      </w:tr>
      <w:tr w:rsidR="00875120" w:rsidRPr="00291424" w:rsidTr="00044DC1">
        <w:tc>
          <w:tcPr>
            <w:tcW w:w="2376" w:type="dxa"/>
            <w:shd w:val="clear" w:color="auto" w:fill="auto"/>
          </w:tcPr>
          <w:p w:rsidR="00875120" w:rsidRPr="006144DF" w:rsidRDefault="00875120" w:rsidP="00044DC1">
            <w:pPr>
              <w:rPr>
                <w:b/>
              </w:rPr>
            </w:pPr>
            <w:r w:rsidRPr="006144DF">
              <w:rPr>
                <w:b/>
              </w:rPr>
              <w:t>Förtroendefull samverkan</w:t>
            </w:r>
          </w:p>
        </w:tc>
        <w:tc>
          <w:tcPr>
            <w:tcW w:w="6836" w:type="dxa"/>
            <w:shd w:val="clear" w:color="auto" w:fill="auto"/>
          </w:tcPr>
          <w:p w:rsidR="00875120" w:rsidRPr="006144DF" w:rsidRDefault="00875120" w:rsidP="00044DC1">
            <w:r w:rsidRPr="006144DF">
              <w:t>Det är därför naturligt att utveckling och effektivisering av verksamheten bygger på en förtroendefull och ändamålsenlig samverkan mellan de lokala parterna. Detta gäller såväl verksamhetsfrågor som personalpolitik.</w:t>
            </w:r>
          </w:p>
        </w:tc>
      </w:tr>
      <w:tr w:rsidR="00875120" w:rsidRPr="00291424" w:rsidTr="00044DC1">
        <w:tc>
          <w:tcPr>
            <w:tcW w:w="2376" w:type="dxa"/>
            <w:shd w:val="clear" w:color="auto" w:fill="auto"/>
          </w:tcPr>
          <w:p w:rsidR="00875120" w:rsidRPr="006144DF" w:rsidRDefault="00875120" w:rsidP="00044DC1">
            <w:pPr>
              <w:rPr>
                <w:b/>
              </w:rPr>
            </w:pPr>
            <w:r w:rsidRPr="006144DF">
              <w:rPr>
                <w:b/>
              </w:rPr>
              <w:t>Delaktighet</w:t>
            </w:r>
          </w:p>
        </w:tc>
        <w:tc>
          <w:tcPr>
            <w:tcW w:w="6836" w:type="dxa"/>
            <w:shd w:val="clear" w:color="auto" w:fill="auto"/>
          </w:tcPr>
          <w:p w:rsidR="00875120" w:rsidRPr="006144DF" w:rsidRDefault="00875120" w:rsidP="00044DC1">
            <w:r w:rsidRPr="006144DF">
              <w:t>En förutsättning för en framgångsrik verksamhet är att de anställda har inflytande över sin egen arbetssituation samt att deras kompetens tas tillvara och utvecklas i en trygg och god arbetsmiljö. Det är viktigt att alla är delaktiga i verksamhetens utveckling och resultat.</w:t>
            </w:r>
          </w:p>
        </w:tc>
      </w:tr>
      <w:tr w:rsidR="00875120" w:rsidRPr="00291424" w:rsidTr="00044DC1">
        <w:tc>
          <w:tcPr>
            <w:tcW w:w="2376" w:type="dxa"/>
            <w:shd w:val="clear" w:color="auto" w:fill="auto"/>
          </w:tcPr>
          <w:p w:rsidR="00875120" w:rsidRPr="006144DF" w:rsidRDefault="00875120" w:rsidP="00044DC1">
            <w:pPr>
              <w:rPr>
                <w:b/>
              </w:rPr>
            </w:pPr>
            <w:r w:rsidRPr="006144DF">
              <w:rPr>
                <w:b/>
              </w:rPr>
              <w:t>Tidig och öppen dialog</w:t>
            </w:r>
          </w:p>
        </w:tc>
        <w:tc>
          <w:tcPr>
            <w:tcW w:w="6836" w:type="dxa"/>
            <w:shd w:val="clear" w:color="auto" w:fill="auto"/>
          </w:tcPr>
          <w:p w:rsidR="00875120" w:rsidRPr="006144DF" w:rsidRDefault="00875120" w:rsidP="00044DC1">
            <w:r w:rsidRPr="006144DF">
              <w:t>Det ska vara ett naturligt inslag i verksamheten på alla nivåer i organisationen att föra en öppen dialog om verksamheten och personalpolitiken.</w:t>
            </w:r>
          </w:p>
        </w:tc>
      </w:tr>
    </w:tbl>
    <w:p w:rsidR="00C122F3" w:rsidRDefault="00C122F3" w:rsidP="00686206">
      <w:pPr>
        <w:pStyle w:val="Rubrik1numrerad"/>
      </w:pPr>
      <w:bookmarkStart w:id="4" w:name="_Toc478115303"/>
      <w:r>
        <w:t>De fackliga företrädarnas roll</w:t>
      </w:r>
      <w:bookmarkEnd w:id="4"/>
    </w:p>
    <w:p w:rsidR="00C122F3" w:rsidRDefault="00C122F3" w:rsidP="00C122F3">
      <w:r>
        <w:t xml:space="preserve">De </w:t>
      </w:r>
      <w:r>
        <w:t xml:space="preserve">fackliga organisationerna måste, på samma sätt som arbetsgivaren, stötta och uppmuntra de anställda i att ta eget ansvar för en reell samverkan som bygger på de anställdas egna engagemanggenom aktivt deltagande i APT (arbetsplatsträff), LSG (lokal samverkansgrupp) samt CSG (central samverkansgrupp). </w:t>
      </w:r>
    </w:p>
    <w:p w:rsidR="00C122F3" w:rsidRDefault="00C122F3" w:rsidP="00C122F3">
      <w:r>
        <w:t>Genom att arbeta i en samverkanskultur kan såväl de anställda som deras fackliga organisationer bidra till verksamhetens utveckling. Detta sker både på avdelningsnivå och central nivå.</w:t>
      </w:r>
    </w:p>
    <w:p w:rsidR="00C122F3" w:rsidRDefault="00C122F3" w:rsidP="00C122F3">
      <w:r>
        <w:t>Som facklig företrädare ska du:</w:t>
      </w:r>
    </w:p>
    <w:p w:rsidR="001E0EF4" w:rsidRDefault="001E0EF4" w:rsidP="001E0EF4">
      <w:pPr>
        <w:pStyle w:val="Liststycke"/>
        <w:numPr>
          <w:ilvl w:val="0"/>
          <w:numId w:val="19"/>
        </w:numPr>
      </w:pPr>
      <w:r>
        <w:t>Verka</w:t>
      </w:r>
      <w:r w:rsidRPr="001E0EF4">
        <w:t xml:space="preserve"> </w:t>
      </w:r>
      <w:r>
        <w:t>för att skapa delaktighet och förankring bland berörda medarbetare</w:t>
      </w:r>
    </w:p>
    <w:p w:rsidR="001E0EF4" w:rsidRDefault="001E0EF4" w:rsidP="001E0EF4">
      <w:pPr>
        <w:pStyle w:val="Liststycke"/>
        <w:numPr>
          <w:ilvl w:val="0"/>
          <w:numId w:val="19"/>
        </w:numPr>
      </w:pPr>
      <w:r>
        <w:t>Vara lyhörd och uppmärksam på medarbetarna situation</w:t>
      </w:r>
    </w:p>
    <w:p w:rsidR="001E0EF4" w:rsidRDefault="001E0EF4" w:rsidP="001E0EF4">
      <w:pPr>
        <w:pStyle w:val="Liststycke"/>
        <w:numPr>
          <w:ilvl w:val="0"/>
          <w:numId w:val="19"/>
        </w:numPr>
      </w:pPr>
      <w:r>
        <w:lastRenderedPageBreak/>
        <w:t>Koncentrera dig på hur situationen ser ut och vad som är problemet</w:t>
      </w:r>
    </w:p>
    <w:p w:rsidR="001E0EF4" w:rsidRDefault="001E0EF4" w:rsidP="001E0EF4">
      <w:pPr>
        <w:pStyle w:val="Liststycke"/>
        <w:numPr>
          <w:ilvl w:val="0"/>
          <w:numId w:val="19"/>
        </w:numPr>
      </w:pPr>
      <w:r>
        <w:t>I enlighet med samverkansavtalet söka efter möjligheter och lösningar på olika nivåer</w:t>
      </w:r>
    </w:p>
    <w:p w:rsidR="001E0EF4" w:rsidRDefault="001E0EF4" w:rsidP="001E0EF4">
      <w:pPr>
        <w:pStyle w:val="Liststycke"/>
        <w:numPr>
          <w:ilvl w:val="0"/>
          <w:numId w:val="19"/>
        </w:numPr>
      </w:pPr>
      <w:r>
        <w:t>Vara medveten om att det fackliga mandatet innebär ett ansvar att, genom samverkan, bevaka att arbetsrättsliga lagar följs.</w:t>
      </w:r>
    </w:p>
    <w:p w:rsidR="001E0EF4" w:rsidRDefault="001E0EF4" w:rsidP="00686206">
      <w:pPr>
        <w:pStyle w:val="Rubrik1numrerad"/>
      </w:pPr>
      <w:bookmarkStart w:id="5" w:name="_Toc478115304"/>
      <w:r>
        <w:t>Inriktning av samverkan på Mittuniversitetet</w:t>
      </w:r>
      <w:bookmarkEnd w:id="5"/>
    </w:p>
    <w:p w:rsidR="001E0EF4" w:rsidRDefault="001E0EF4" w:rsidP="001E0E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6557"/>
      </w:tblGrid>
      <w:tr w:rsidR="001E0EF4" w:rsidRPr="00291424" w:rsidTr="00044DC1">
        <w:tc>
          <w:tcPr>
            <w:tcW w:w="2376" w:type="dxa"/>
            <w:shd w:val="clear" w:color="auto" w:fill="auto"/>
          </w:tcPr>
          <w:p w:rsidR="001E0EF4" w:rsidRPr="00A1347A" w:rsidRDefault="001E0EF4" w:rsidP="00044DC1">
            <w:pPr>
              <w:rPr>
                <w:b/>
              </w:rPr>
            </w:pPr>
            <w:r w:rsidRPr="00A1347A">
              <w:rPr>
                <w:b/>
              </w:rPr>
              <w:t>Samverkan är grunden</w:t>
            </w:r>
          </w:p>
        </w:tc>
        <w:tc>
          <w:tcPr>
            <w:tcW w:w="6836" w:type="dxa"/>
            <w:shd w:val="clear" w:color="auto" w:fill="auto"/>
          </w:tcPr>
          <w:p w:rsidR="001E0EF4" w:rsidRPr="00A1347A" w:rsidRDefault="001E0EF4" w:rsidP="00044DC1">
            <w:r w:rsidRPr="00A1347A">
              <w:t xml:space="preserve">Samverkan ska vara grunden i det lokala utvecklingsarbetet, såväl i vardagsfrågor som i den långsiktiga utvecklingen. Samverkan bygger på att det finns grundläggande gemensamma intressen kring verksamheten. Samverkan utvecklas mellan ledningen, de anställda och deras fackliga organisationer och tar sin utgångspunkt i verksamheten. Samverkanstanken styrs av begrepp som delaktighet, decentralisering, delegering och gemensamt intresse, vilket förutsätter en tydlig ansvarsfördelning. Exempel på samverkan i olika former och på olika nivåer är; </w:t>
            </w:r>
          </w:p>
          <w:p w:rsidR="001E0EF4" w:rsidRPr="00A1347A" w:rsidRDefault="001E0EF4" w:rsidP="001E0EF4">
            <w:pPr>
              <w:pStyle w:val="Liststycke"/>
              <w:numPr>
                <w:ilvl w:val="0"/>
                <w:numId w:val="20"/>
              </w:numPr>
              <w:spacing w:before="0" w:line="240" w:lineRule="auto"/>
              <w:rPr>
                <w:rFonts w:ascii="Palatino Linotype" w:hAnsi="Palatino Linotype"/>
              </w:rPr>
            </w:pPr>
            <w:r w:rsidRPr="00A1347A">
              <w:rPr>
                <w:rFonts w:ascii="Palatino Linotype" w:hAnsi="Palatino Linotype"/>
              </w:rPr>
              <w:t>för individen, medarbetarsamtal,</w:t>
            </w:r>
          </w:p>
          <w:p w:rsidR="001E0EF4" w:rsidRPr="00A1347A" w:rsidRDefault="001E0EF4" w:rsidP="001E0EF4">
            <w:pPr>
              <w:pStyle w:val="Liststycke"/>
              <w:numPr>
                <w:ilvl w:val="0"/>
                <w:numId w:val="20"/>
              </w:numPr>
              <w:spacing w:before="0" w:line="240" w:lineRule="auto"/>
              <w:rPr>
                <w:rFonts w:ascii="Palatino Linotype" w:hAnsi="Palatino Linotype"/>
              </w:rPr>
            </w:pPr>
            <w:r w:rsidRPr="00A1347A">
              <w:rPr>
                <w:rFonts w:ascii="Palatino Linotype" w:hAnsi="Palatino Linotype"/>
              </w:rPr>
              <w:t>på arbetsplatsen, arbetsplatsträffar för alla berörda och enkäten för social och organisatorisk arbetsmiljö</w:t>
            </w:r>
          </w:p>
          <w:p w:rsidR="001E0EF4" w:rsidRPr="00A1347A" w:rsidRDefault="001E0EF4" w:rsidP="001E0EF4">
            <w:pPr>
              <w:pStyle w:val="Liststycke"/>
              <w:numPr>
                <w:ilvl w:val="0"/>
                <w:numId w:val="20"/>
              </w:numPr>
              <w:spacing w:before="0" w:line="240" w:lineRule="auto"/>
              <w:rPr>
                <w:rFonts w:ascii="Palatino Linotype" w:hAnsi="Palatino Linotype"/>
              </w:rPr>
            </w:pPr>
            <w:r w:rsidRPr="00A1347A">
              <w:rPr>
                <w:rFonts w:ascii="Palatino Linotype" w:hAnsi="Palatino Linotype"/>
              </w:rPr>
              <w:t>för parterna, samverkansgrupper.</w:t>
            </w:r>
          </w:p>
          <w:p w:rsidR="001E0EF4" w:rsidRPr="00A1347A" w:rsidRDefault="001E0EF4" w:rsidP="00044DC1">
            <w:r w:rsidRPr="00A1347A">
              <w:t>En samverkansgrupp kan också utgöra skyddskommitté enligt AML. Det kan också vara ändamålsenligt att skapa utvecklings- och uppdragsgrupper för särskilda projekt.</w:t>
            </w:r>
          </w:p>
        </w:tc>
      </w:tr>
      <w:tr w:rsidR="001E0EF4" w:rsidRPr="00291424" w:rsidTr="00044DC1">
        <w:tc>
          <w:tcPr>
            <w:tcW w:w="2376" w:type="dxa"/>
            <w:shd w:val="clear" w:color="auto" w:fill="auto"/>
          </w:tcPr>
          <w:p w:rsidR="001E0EF4" w:rsidRPr="00A1347A" w:rsidRDefault="001E0EF4" w:rsidP="00044DC1">
            <w:pPr>
              <w:rPr>
                <w:b/>
              </w:rPr>
            </w:pPr>
            <w:r w:rsidRPr="00A1347A">
              <w:rPr>
                <w:b/>
              </w:rPr>
              <w:t>Rätt nivå</w:t>
            </w:r>
          </w:p>
        </w:tc>
        <w:tc>
          <w:tcPr>
            <w:tcW w:w="6836" w:type="dxa"/>
            <w:shd w:val="clear" w:color="auto" w:fill="auto"/>
          </w:tcPr>
          <w:p w:rsidR="001E0EF4" w:rsidRPr="00A1347A" w:rsidRDefault="001E0EF4" w:rsidP="00044DC1">
            <w:r w:rsidRPr="00A1347A">
              <w:t>Inflytande över den egna arbetssituationen är grundläggande för att de anställda ska vara delaktiga och engagerade i verksamheten. Detta förutsätter bl.a. att så många frågor som möjligt behandlas i samverkan mellan dem som direkt berörs. Det ska finnas en tydlig koppling mellan inflytande och ansvar. Den enskilde anställde kan då tillsammans med sina arbetskamrater och den närmaste chefen påverka utveckling och uppföljning av sitt eget och den egna arbetsplatsens arbete och mål. Detta bygger i sin tur på ett decentraliserat beslutsfattande hos respektive part.</w:t>
            </w:r>
          </w:p>
        </w:tc>
      </w:tr>
      <w:tr w:rsidR="001E0EF4" w:rsidRPr="00291424" w:rsidTr="00044DC1">
        <w:tc>
          <w:tcPr>
            <w:tcW w:w="2376" w:type="dxa"/>
            <w:shd w:val="clear" w:color="auto" w:fill="auto"/>
          </w:tcPr>
          <w:p w:rsidR="001E0EF4" w:rsidRPr="00A1347A" w:rsidRDefault="001E0EF4" w:rsidP="00044DC1">
            <w:pPr>
              <w:rPr>
                <w:b/>
              </w:rPr>
            </w:pPr>
            <w:r w:rsidRPr="00A1347A">
              <w:rPr>
                <w:b/>
              </w:rPr>
              <w:t>Arbetsorganisationen</w:t>
            </w:r>
          </w:p>
        </w:tc>
        <w:tc>
          <w:tcPr>
            <w:tcW w:w="6836" w:type="dxa"/>
            <w:shd w:val="clear" w:color="auto" w:fill="auto"/>
          </w:tcPr>
          <w:p w:rsidR="001E0EF4" w:rsidRPr="00A1347A" w:rsidRDefault="001E0EF4" w:rsidP="00044DC1">
            <w:r w:rsidRPr="00A1347A">
              <w:t xml:space="preserve">För att arbetsgivarens styrka och kompetens ska öka eller bibehållas på en hög nivå måste arbetsorganisationen fortlöpande utvecklas. Ledare och medarbetare måste samverka i ett styrsystem och under ledningsformer som ger möjlighet till detta. Det innebär ett ledarskap som skapar delaktighet genom att i dialog med medarbetarna ställa krav, sätta mål, skapa förutsättningar för utveckling samt följa upp och återkoppla utförda prestationer. Det innebär också att medarbetare tar ansvar för att delta i utvecklingen av verksamheten. Kopplingen </w:t>
            </w:r>
            <w:r w:rsidRPr="00A1347A">
              <w:lastRenderedPageBreak/>
              <w:t>mellan mål, arbetsinsats och resultat ska tydliggöras. Målen för den organisatoriska och sociala arbetsmiljön ska kontinuerligt stämmas av. En stark och kompetent organisation leder till måluppfyllelse och goda resultat vilket dessutom bidrar till ökad anställningstrygghet.</w:t>
            </w:r>
          </w:p>
        </w:tc>
      </w:tr>
      <w:tr w:rsidR="001E0EF4" w:rsidRPr="00291424" w:rsidTr="00044DC1">
        <w:tc>
          <w:tcPr>
            <w:tcW w:w="2376" w:type="dxa"/>
            <w:shd w:val="clear" w:color="auto" w:fill="auto"/>
          </w:tcPr>
          <w:p w:rsidR="001E0EF4" w:rsidRPr="00A1347A" w:rsidRDefault="001E0EF4" w:rsidP="00044DC1">
            <w:pPr>
              <w:rPr>
                <w:b/>
              </w:rPr>
            </w:pPr>
            <w:r w:rsidRPr="00A1347A">
              <w:rPr>
                <w:b/>
              </w:rPr>
              <w:lastRenderedPageBreak/>
              <w:t>Kompetensen</w:t>
            </w:r>
          </w:p>
        </w:tc>
        <w:tc>
          <w:tcPr>
            <w:tcW w:w="6836" w:type="dxa"/>
            <w:shd w:val="clear" w:color="auto" w:fill="auto"/>
          </w:tcPr>
          <w:p w:rsidR="001E0EF4" w:rsidRPr="00A1347A" w:rsidRDefault="001E0EF4" w:rsidP="00044DC1">
            <w:r w:rsidRPr="00A1347A">
              <w:t>En organisations förmåga att ta tillvara och nyttja den samlade kompetensen är nyckeln till framgång i verksamheten. Det är en strategisk nödvändighet att precisera behoven av kompetens samt att skapa goda förutsättningar för lärande i arbetet och att integrera dessa förutsättningar i organisationens arbetsmetoder. Planering och uppföljning av kompetensutveckling är ett ansvar för varje chef i dialog med varje anställd.</w:t>
            </w:r>
          </w:p>
        </w:tc>
      </w:tr>
      <w:tr w:rsidR="001E0EF4" w:rsidRPr="00291424" w:rsidTr="00044DC1">
        <w:tc>
          <w:tcPr>
            <w:tcW w:w="2376" w:type="dxa"/>
            <w:shd w:val="clear" w:color="auto" w:fill="auto"/>
          </w:tcPr>
          <w:p w:rsidR="001E0EF4" w:rsidRPr="00A1347A" w:rsidRDefault="001E0EF4" w:rsidP="00044DC1">
            <w:pPr>
              <w:rPr>
                <w:b/>
              </w:rPr>
            </w:pPr>
            <w:r w:rsidRPr="00A1347A">
              <w:rPr>
                <w:b/>
              </w:rPr>
              <w:t>Stimulera utveckling</w:t>
            </w:r>
          </w:p>
        </w:tc>
        <w:tc>
          <w:tcPr>
            <w:tcW w:w="6836" w:type="dxa"/>
            <w:shd w:val="clear" w:color="auto" w:fill="auto"/>
          </w:tcPr>
          <w:p w:rsidR="001E0EF4" w:rsidRPr="00A1347A" w:rsidRDefault="001E0EF4" w:rsidP="00044DC1">
            <w:r w:rsidRPr="00A1347A">
              <w:t>De anställdas medverkan är väsentlig för framgångsrikt utvecklingsarbete. En aktiv medverkan främjas av att goda resultat kommer de anställda till del i form av förbättrade arbets- och anställningsvillkor. Det är viktigt att ha en långsiktig lönepolitik som stimulerar utvecklingsarbete.</w:t>
            </w:r>
          </w:p>
        </w:tc>
      </w:tr>
      <w:tr w:rsidR="001E0EF4" w:rsidRPr="00291424" w:rsidTr="00044DC1">
        <w:tc>
          <w:tcPr>
            <w:tcW w:w="2376" w:type="dxa"/>
            <w:shd w:val="clear" w:color="auto" w:fill="auto"/>
          </w:tcPr>
          <w:p w:rsidR="001E0EF4" w:rsidRPr="00A1347A" w:rsidRDefault="001E0EF4" w:rsidP="00044DC1">
            <w:pPr>
              <w:rPr>
                <w:b/>
              </w:rPr>
            </w:pPr>
            <w:r w:rsidRPr="00A1347A">
              <w:rPr>
                <w:b/>
              </w:rPr>
              <w:t>En god arbetsmiljö – för alla</w:t>
            </w:r>
          </w:p>
        </w:tc>
        <w:tc>
          <w:tcPr>
            <w:tcW w:w="6836" w:type="dxa"/>
            <w:shd w:val="clear" w:color="auto" w:fill="auto"/>
          </w:tcPr>
          <w:p w:rsidR="001E0EF4" w:rsidRPr="00A1347A" w:rsidRDefault="001E0EF4" w:rsidP="00044DC1">
            <w:r w:rsidRPr="00A1347A">
              <w:t>En god arbetsmiljö samt meningsfulla och utvecklande arbetsuppgifter bidrar med minskad frånvaro, ökad produktivitet och förbättrad kvalitet. Det bidrar dessutom till ökad livskvalitet för den enskilde. Arbetsplatser, arbetsmetoder, arbetsorganisation och arbetsförhållanden i övrigt ska så långt möjligt anpassas till människor med olika bakgrund och förutsättningar. Vid förändringar både när det gäller organisation som byte av arbetsuppgifter, ska dessa diskuteras med berörd medarbetare så att maximal delaktighet ges. Detta bygger en god relation till arbetet och dess arbetsmiljö.</w:t>
            </w:r>
          </w:p>
        </w:tc>
      </w:tr>
      <w:tr w:rsidR="001E0EF4" w:rsidRPr="00291424" w:rsidTr="00044DC1">
        <w:tc>
          <w:tcPr>
            <w:tcW w:w="2376" w:type="dxa"/>
            <w:shd w:val="clear" w:color="auto" w:fill="auto"/>
          </w:tcPr>
          <w:p w:rsidR="001E0EF4" w:rsidRPr="00A1347A" w:rsidRDefault="001E0EF4" w:rsidP="00044DC1">
            <w:pPr>
              <w:rPr>
                <w:b/>
              </w:rPr>
            </w:pPr>
            <w:r w:rsidRPr="00A1347A">
              <w:rPr>
                <w:b/>
              </w:rPr>
              <w:t>Yttre miljö</w:t>
            </w:r>
          </w:p>
        </w:tc>
        <w:tc>
          <w:tcPr>
            <w:tcW w:w="6836" w:type="dxa"/>
            <w:shd w:val="clear" w:color="auto" w:fill="auto"/>
          </w:tcPr>
          <w:p w:rsidR="001E0EF4" w:rsidRPr="00A1347A" w:rsidRDefault="001E0EF4" w:rsidP="00044DC1">
            <w:r w:rsidRPr="00A1347A">
              <w:t>Arbetsmiljöfrågorna kan inte isoleras från miljöfrågor i stort. Det krävs en helhetssyn som innebär att även verksamhetens effekt på den yttre miljöns inverkan på den egna inre arbetsmiljön måste uppmärksammas.</w:t>
            </w:r>
          </w:p>
        </w:tc>
      </w:tr>
      <w:tr w:rsidR="001E0EF4" w:rsidRPr="00291424" w:rsidTr="00044DC1">
        <w:tc>
          <w:tcPr>
            <w:tcW w:w="2376" w:type="dxa"/>
            <w:shd w:val="clear" w:color="auto" w:fill="auto"/>
          </w:tcPr>
          <w:p w:rsidR="001E0EF4" w:rsidRPr="00A1347A" w:rsidRDefault="001E0EF4" w:rsidP="00044DC1">
            <w:pPr>
              <w:rPr>
                <w:b/>
              </w:rPr>
            </w:pPr>
            <w:r w:rsidRPr="00A1347A">
              <w:rPr>
                <w:b/>
              </w:rPr>
              <w:t>Förebygga</w:t>
            </w:r>
          </w:p>
        </w:tc>
        <w:tc>
          <w:tcPr>
            <w:tcW w:w="6836" w:type="dxa"/>
            <w:shd w:val="clear" w:color="auto" w:fill="auto"/>
          </w:tcPr>
          <w:p w:rsidR="001E0EF4" w:rsidRPr="00A1347A" w:rsidRDefault="001E0EF4" w:rsidP="00044DC1">
            <w:r w:rsidRPr="00A1347A">
              <w:t>Det är viktigt att arbetsmiljöarbetet bedrivs förebyggande och i nära samverkan mellan arbetsgivaren, de anställda och deras fackliga organisationer.</w:t>
            </w:r>
          </w:p>
        </w:tc>
      </w:tr>
      <w:tr w:rsidR="001E0EF4" w:rsidRPr="00291424" w:rsidTr="00044DC1">
        <w:tc>
          <w:tcPr>
            <w:tcW w:w="2376" w:type="dxa"/>
            <w:shd w:val="clear" w:color="auto" w:fill="auto"/>
          </w:tcPr>
          <w:p w:rsidR="001E0EF4" w:rsidRPr="00A1347A" w:rsidRDefault="001E0EF4" w:rsidP="00044DC1">
            <w:pPr>
              <w:rPr>
                <w:b/>
              </w:rPr>
            </w:pPr>
            <w:r w:rsidRPr="00A1347A">
              <w:rPr>
                <w:b/>
              </w:rPr>
              <w:t>Följa upp</w:t>
            </w:r>
          </w:p>
        </w:tc>
        <w:tc>
          <w:tcPr>
            <w:tcW w:w="6836" w:type="dxa"/>
            <w:shd w:val="clear" w:color="auto" w:fill="auto"/>
          </w:tcPr>
          <w:p w:rsidR="001E0EF4" w:rsidRPr="00A1347A" w:rsidRDefault="001E0EF4" w:rsidP="00044DC1">
            <w:r w:rsidRPr="00A1347A">
              <w:t>Det systematiska arbetsmiljöarbetet är en ständigt pågående process, där de centrala aktiviteterna utgörs av att undersöka, bedöma risker, vidta åtgärder och sedan följa upp att åtgärderna har haft effekt.</w:t>
            </w:r>
          </w:p>
        </w:tc>
      </w:tr>
      <w:tr w:rsidR="001E0EF4" w:rsidRPr="00291424" w:rsidTr="00044DC1">
        <w:tc>
          <w:tcPr>
            <w:tcW w:w="2376" w:type="dxa"/>
            <w:shd w:val="clear" w:color="auto" w:fill="auto"/>
          </w:tcPr>
          <w:p w:rsidR="001E0EF4" w:rsidRPr="00A1347A" w:rsidRDefault="001E0EF4" w:rsidP="00044DC1">
            <w:pPr>
              <w:rPr>
                <w:b/>
              </w:rPr>
            </w:pPr>
            <w:r w:rsidRPr="00A1347A">
              <w:rPr>
                <w:b/>
              </w:rPr>
              <w:t>Rehabilitera</w:t>
            </w:r>
          </w:p>
        </w:tc>
        <w:tc>
          <w:tcPr>
            <w:tcW w:w="6836" w:type="dxa"/>
            <w:shd w:val="clear" w:color="auto" w:fill="auto"/>
          </w:tcPr>
          <w:p w:rsidR="001E0EF4" w:rsidRPr="00A1347A" w:rsidRDefault="001E0EF4" w:rsidP="00044DC1">
            <w:r w:rsidRPr="00A1347A">
              <w:t xml:space="preserve">När en anställds arbetsförmåga sätts ned på grund av sjukdom eller av andra orsaker är det viktigt att så tidigt som möjligt pröva vilka åtgärder som kan vidtas för att den anställde antingen ska kunna fortsätta i sitt nuvarande arbete eller få andra arbetsuppgifter. Den anställdes resurser ska tas tillvara på bästa sätt. Detta måste ske i </w:t>
            </w:r>
            <w:r w:rsidRPr="00A1347A">
              <w:lastRenderedPageBreak/>
              <w:t>samverkan mellan dem som berörs. Arbetsgivaren har ansvaret för den anpassning av arbetsför-hållandena som kan krävas. Den anställde måste själv aktivt bidra till att finna bra lösningar. Arbetskamraternas och de fackliga organisationernas stöd är också viktigt. Det är dock viktigt att den personliga integriteten inte åsidosätts, därför ska personalärenden av individuell karaktär inte vara föremål för samverkansgruppen.</w:t>
            </w:r>
          </w:p>
        </w:tc>
      </w:tr>
      <w:tr w:rsidR="001E0EF4" w:rsidRPr="00291424" w:rsidTr="00044DC1">
        <w:tc>
          <w:tcPr>
            <w:tcW w:w="2376" w:type="dxa"/>
            <w:shd w:val="clear" w:color="auto" w:fill="auto"/>
          </w:tcPr>
          <w:p w:rsidR="001E0EF4" w:rsidRPr="00A1347A" w:rsidRDefault="001E0EF4" w:rsidP="00044DC1">
            <w:pPr>
              <w:rPr>
                <w:b/>
              </w:rPr>
            </w:pPr>
            <w:r w:rsidRPr="00A1347A">
              <w:rPr>
                <w:b/>
              </w:rPr>
              <w:lastRenderedPageBreak/>
              <w:t>Expertstöd i arbetsmiljöarbetet</w:t>
            </w:r>
          </w:p>
        </w:tc>
        <w:tc>
          <w:tcPr>
            <w:tcW w:w="6836" w:type="dxa"/>
            <w:shd w:val="clear" w:color="auto" w:fill="auto"/>
          </w:tcPr>
          <w:p w:rsidR="001E0EF4" w:rsidRPr="00A1347A" w:rsidRDefault="001E0EF4" w:rsidP="00044DC1">
            <w:r w:rsidRPr="00A1347A">
              <w:t xml:space="preserve">I rehabiliteringsarbetet, liksom i arbetsmiljöarbetet i stort, kan det behövas expertis som identifierar och beskriver sambanden mellan arbetsmiljö, organisation, produktivitet och hälsa relaterat till den aktuella verksamhetens karaktär, arbetsmiljöproblem och hälsorisker. Den företagshälsovård som arbetsgivaren anlitar är en sådan resurs. Personalavdelningen utgör också en resurs. </w:t>
            </w:r>
          </w:p>
        </w:tc>
      </w:tr>
      <w:tr w:rsidR="001E0EF4" w:rsidRPr="00291424" w:rsidTr="00044DC1">
        <w:tc>
          <w:tcPr>
            <w:tcW w:w="2376" w:type="dxa"/>
            <w:shd w:val="clear" w:color="auto" w:fill="auto"/>
          </w:tcPr>
          <w:p w:rsidR="001E0EF4" w:rsidRPr="00A1347A" w:rsidRDefault="001E0EF4" w:rsidP="00044DC1">
            <w:pPr>
              <w:rPr>
                <w:b/>
              </w:rPr>
            </w:pPr>
            <w:r w:rsidRPr="00A1347A">
              <w:rPr>
                <w:b/>
              </w:rPr>
              <w:t>Lika villkor</w:t>
            </w:r>
          </w:p>
        </w:tc>
        <w:tc>
          <w:tcPr>
            <w:tcW w:w="6836" w:type="dxa"/>
            <w:shd w:val="clear" w:color="auto" w:fill="auto"/>
          </w:tcPr>
          <w:p w:rsidR="001E0EF4" w:rsidRPr="00A1347A" w:rsidRDefault="001E0EF4" w:rsidP="00044DC1">
            <w:r w:rsidRPr="00A1347A">
              <w:t xml:space="preserve">Principen om lika villkor avser rättvisa förhållanden mellan alla individer och grupper vid Mittuniversitetet. Alla människor har lika värde och diskriminering ska inte förekomma. För att verksamheten ska präglas av välbefinnande och arbetsglädje och bedrivas så effektivt som möjligt är det därför av största vikt att allas samlade kompetens tas tillvara. </w:t>
            </w:r>
          </w:p>
        </w:tc>
      </w:tr>
    </w:tbl>
    <w:p w:rsidR="002B4CE8" w:rsidRDefault="002B4CE8">
      <w:pPr>
        <w:spacing w:before="0" w:after="160" w:line="22" w:lineRule="auto"/>
        <w:rPr>
          <w:rFonts w:asciiTheme="majorHAnsi" w:eastAsiaTheme="majorEastAsia" w:hAnsiTheme="majorHAnsi" w:cstheme="majorBidi"/>
          <w:b/>
          <w:sz w:val="36"/>
          <w:szCs w:val="32"/>
        </w:rPr>
      </w:pPr>
    </w:p>
    <w:p w:rsidR="001E0EF4" w:rsidRDefault="001E0EF4" w:rsidP="003F1C43">
      <w:pPr>
        <w:pStyle w:val="Rubrik1numrerad"/>
      </w:pPr>
      <w:bookmarkStart w:id="6" w:name="_Toc478115305"/>
      <w:r>
        <w:t>Former för samverkan</w:t>
      </w:r>
      <w:bookmarkEnd w:id="6"/>
    </w:p>
    <w:p w:rsidR="001E0EF4" w:rsidRDefault="001E0EF4" w:rsidP="001E0EF4">
      <w:r>
        <w:t xml:space="preserve">Samverkan </w:t>
      </w:r>
      <w:r>
        <w:t>kommer att ske på flera olika nivåer:</w:t>
      </w:r>
    </w:p>
    <w:p w:rsidR="001E0EF4" w:rsidRDefault="001E0EF4" w:rsidP="001E0EF4">
      <w:r>
        <w:t xml:space="preserve">för individen </w:t>
      </w:r>
      <w:r>
        <w:tab/>
      </w:r>
      <w:r>
        <w:tab/>
      </w:r>
      <w:r>
        <w:t>– medarbetarsamtal</w:t>
      </w:r>
    </w:p>
    <w:p w:rsidR="001E0EF4" w:rsidRDefault="001E0EF4" w:rsidP="001E0EF4">
      <w:r>
        <w:t xml:space="preserve">för arbetsgruppen </w:t>
      </w:r>
      <w:r>
        <w:tab/>
        <w:t>– arbetsplatsträff</w:t>
      </w:r>
    </w:p>
    <w:p w:rsidR="001E0EF4" w:rsidRDefault="001E0EF4" w:rsidP="001E0EF4">
      <w:r>
        <w:t>för avdelningen/ar</w:t>
      </w:r>
      <w:r>
        <w:tab/>
        <w:t>– lokal samverkansgrupp</w:t>
      </w:r>
    </w:p>
    <w:p w:rsidR="001E0EF4" w:rsidRDefault="001E0EF4" w:rsidP="001E0EF4">
      <w:r>
        <w:t xml:space="preserve">för Mittuniversitetet </w:t>
      </w:r>
      <w:r>
        <w:tab/>
        <w:t>– central samverkansgrupp</w:t>
      </w:r>
    </w:p>
    <w:p w:rsidR="001E0EF4" w:rsidRDefault="001E0EF4" w:rsidP="001E0EF4">
      <w:r>
        <w:tab/>
      </w:r>
      <w:r>
        <w:tab/>
        <w:t>– strategigrupp för lika villkor</w:t>
      </w:r>
    </w:p>
    <w:p w:rsidR="001E0EF4" w:rsidRDefault="001E0EF4" w:rsidP="001E0EF4">
      <w:r>
        <w:tab/>
      </w:r>
      <w:r>
        <w:tab/>
        <w:t>– skyddskommitté</w:t>
      </w:r>
    </w:p>
    <w:p w:rsidR="001E0EF4" w:rsidRDefault="001E0EF4" w:rsidP="003F1C43">
      <w:pPr>
        <w:pStyle w:val="Rubrik2numrerad"/>
      </w:pPr>
      <w:bookmarkStart w:id="7" w:name="_Toc478115306"/>
      <w:r>
        <w:t>Medarbetarsamtal</w:t>
      </w:r>
      <w:bookmarkEnd w:id="7"/>
    </w:p>
    <w:p w:rsidR="001E0EF4" w:rsidRDefault="001E0EF4" w:rsidP="001E0EF4">
      <w:r>
        <w:t xml:space="preserve">Medarbetarsamtalet, </w:t>
      </w:r>
      <w:r>
        <w:t>har en central roll i arbetet med samverkan på Mittuniversitetet. Medarbetarsamtalet är en planerad aktivitet mellan den anställde och närmaste chefen. Medarbetarsamtal är ett viktigt verktyg för att diskutera och planera behov av personal- och kompetensutveckling. Kompetensutveckling är inte bara stimulerande för den anställde som person utan den ökar också möjligheterna till nya arbetsuppgifter och högre lön.</w:t>
      </w:r>
    </w:p>
    <w:p w:rsidR="001E0EF4" w:rsidRDefault="001E0EF4" w:rsidP="001E0EF4">
      <w:r>
        <w:t xml:space="preserve">Medarbetarsamtalet ska leda till att den anställde får en tydlig bild av vilka förväntningar avdelningen och ledningen har på den anställde, hur väl den anställde har lyckats leva upp till dessa och inom vilket/vilka områden förbättringar kan göras. Detta ska jämföras med den anställdes bild </w:t>
      </w:r>
      <w:r>
        <w:lastRenderedPageBreak/>
        <w:t>eller uppfattning i dessa frågor och den anställdes mål, intressen och behov av utveckling. Medarbetarsamtalet ska leda till en individuell utvecklingsplan, som grundar sig på verksamhetens mål och inriktning och den anställdes fort- och vidareutbildning. Medarbetarsamtalet ska leda till att chefen och den anställde gemensamt formulerar en överenskommelse om mål och kompetensutveckling, som sedan ska genomföras och följas upp. Medarbetarsamtal ska genomföras minst en gång om året. Se även Medarbetarsamtal – handledning i medarbetarportalen.</w:t>
      </w:r>
    </w:p>
    <w:p w:rsidR="001E0EF4" w:rsidRDefault="001E0EF4" w:rsidP="003F1C43">
      <w:pPr>
        <w:pStyle w:val="Rubrik2numrerad"/>
      </w:pPr>
      <w:bookmarkStart w:id="8" w:name="_Toc478115307"/>
      <w:r>
        <w:t>Arbetsplatsträff</w:t>
      </w:r>
      <w:bookmarkEnd w:id="8"/>
    </w:p>
    <w:p w:rsidR="001E0EF4" w:rsidRDefault="001E0EF4" w:rsidP="001E0EF4">
      <w:r>
        <w:t xml:space="preserve">Arbetsplatsträffar </w:t>
      </w:r>
      <w:r>
        <w:t>är en dialog om mål, planer, förändringsbehov och resultat. För att känna ett djupare engagemang i arbetet måste alla känna till såväl de övergripande som de närliggande målen. Om alla är delaktiga när behov av förändringar uppstår, när de planeras, genomförs och utvärderas går hela förloppet smidigare.</w:t>
      </w:r>
    </w:p>
    <w:p w:rsidR="001E0EF4" w:rsidRDefault="001E0EF4" w:rsidP="001E0EF4">
      <w:r>
        <w:t>Alla har rätt att delta i en arbetsplatsträff i kraft av sin anställning. Detta är av helt avgörande betydelse för att alla ska känna ansvar och kunna ta egna initiativ. Arbetsplatsträffen är ett forum för ständig utveckling och ett sätt för gruppen att ta ett gemensamt ansvar för verksamheten.</w:t>
      </w:r>
    </w:p>
    <w:p w:rsidR="001E0EF4" w:rsidRDefault="001E0EF4" w:rsidP="001E0EF4">
      <w:r>
        <w:t>Alla måste känna till att man driver utvecklingen, inte blir utsatt för den. Nyckelordet för arbetsplatsträffar är just utveckling.</w:t>
      </w:r>
    </w:p>
    <w:p w:rsidR="001E0EF4" w:rsidRDefault="001E0EF4" w:rsidP="003F1C43">
      <w:pPr>
        <w:pStyle w:val="Rubrik3numrerad"/>
      </w:pPr>
      <w:r>
        <w:t>Syftet måste vara klart för alla</w:t>
      </w:r>
    </w:p>
    <w:p w:rsidR="001E0EF4" w:rsidRPr="001E0EF4" w:rsidRDefault="001E0EF4" w:rsidP="001E0EF4">
      <w:r>
        <w:t xml:space="preserve">För </w:t>
      </w:r>
      <w:r w:rsidRPr="001E0EF4">
        <w:t>att arbetsplatsträffarna ska bli meningsfulla och ge resultat måste syftet vara klart för alla. Arbetsplatsträffarna ska syfta till att:</w:t>
      </w:r>
    </w:p>
    <w:p w:rsidR="001E0EF4" w:rsidRDefault="001E0EF4" w:rsidP="001E0EF4">
      <w:pPr>
        <w:pStyle w:val="Liststycke"/>
        <w:numPr>
          <w:ilvl w:val="0"/>
          <w:numId w:val="21"/>
        </w:numPr>
      </w:pPr>
      <w:r>
        <w:t xml:space="preserve">öka </w:t>
      </w:r>
      <w:r>
        <w:t xml:space="preserve">delaktigheten i den egna verksamheten </w:t>
      </w:r>
    </w:p>
    <w:p w:rsidR="001E0EF4" w:rsidRDefault="001E0EF4" w:rsidP="001E0EF4">
      <w:pPr>
        <w:pStyle w:val="Liststycke"/>
        <w:numPr>
          <w:ilvl w:val="0"/>
          <w:numId w:val="21"/>
        </w:numPr>
      </w:pPr>
      <w:r>
        <w:t xml:space="preserve">skapa förutsättningar för ansvar och inflytande </w:t>
      </w:r>
    </w:p>
    <w:p w:rsidR="001E0EF4" w:rsidRDefault="001E0EF4" w:rsidP="001861CB">
      <w:pPr>
        <w:pStyle w:val="Liststycke"/>
        <w:numPr>
          <w:ilvl w:val="0"/>
          <w:numId w:val="21"/>
        </w:numPr>
      </w:pPr>
      <w:r>
        <w:t>ge utrymme för samarbete, stimulans och arbetsglädje</w:t>
      </w:r>
    </w:p>
    <w:p w:rsidR="003F1C43" w:rsidRDefault="003F1C43" w:rsidP="003F1C43">
      <w:pPr>
        <w:pStyle w:val="Rubrik3numrerad"/>
      </w:pPr>
      <w:r>
        <w:t>Koppling till central och lokal samverkansgrupp</w:t>
      </w:r>
    </w:p>
    <w:p w:rsidR="003F1C43" w:rsidRDefault="003F1C43" w:rsidP="003F1C43">
      <w:r>
        <w:t xml:space="preserve">Den </w:t>
      </w:r>
      <w:r w:rsidRPr="003F1C43">
        <w:t>centrala samverkansgruppen har ett övergripande ansvar för att arbetsplatsträffar genomförs vid Mittuniversitetet. Den lokala samverkansgruppen har ansvar för att arbetsplatsträffar organiseras och genomförs på avdelningsnivå. Den lokala samverkansgruppen ska även se till att det finns en tydlighet om i vilka frågor arbetsplatsträffen är beslutande och hur frågor slussas vidare i organisationen. Det är viktigt att arbetsplatsträffen är kopplad till den lokala samverkansgruppen så att personalens delaktighet och inflytande blir tydlig. Det kan t.ex. innebära att frågor som kommer upp på APT kan kanaliseras vidare till LSG och att APT kan vara ett forum för att få synpunkter i olika frågor, remisser etc.</w:t>
      </w:r>
    </w:p>
    <w:p w:rsidR="003F1C43" w:rsidRDefault="003F1C43" w:rsidP="003F1C43">
      <w:pPr>
        <w:pStyle w:val="Rubrik3numrerad"/>
      </w:pPr>
      <w:r>
        <w:t>Gruppens sammansättning</w:t>
      </w:r>
    </w:p>
    <w:p w:rsidR="003F1C43" w:rsidRDefault="003F1C43" w:rsidP="003F1C43">
      <w:r>
        <w:t>I varje</w:t>
      </w:r>
      <w:r w:rsidRPr="003F1C43">
        <w:t xml:space="preserve"> grupp måste finnas en ansvarig chef med befogenheter och ansvar för verksamheten och den anställdes utvecklingsmöjligheter. Denne måste kunna delta i alla träffar.</w:t>
      </w:r>
    </w:p>
    <w:p w:rsidR="003F1C43" w:rsidRDefault="003F1C43" w:rsidP="003F1C43">
      <w:pPr>
        <w:pStyle w:val="Rubrik3numrerad"/>
      </w:pPr>
      <w:r>
        <w:t>Metod</w:t>
      </w:r>
    </w:p>
    <w:p w:rsidR="003F1C43" w:rsidRDefault="003F1C43" w:rsidP="003F1C43">
      <w:r>
        <w:t xml:space="preserve">Arbetsplatsträffar </w:t>
      </w:r>
      <w:r w:rsidRPr="003F1C43">
        <w:t xml:space="preserve">bygger på allas delaktighet. Dialogen är själva idén med arbetsplatsträffar. Det måste finnas en tillit mellan deltagarna och alla måste känna vad de kan ta upp i gruppen. Det är viktigt att komma ihåg att arbetsplatsträffar inte ersätter informationsmöten, de ska snarare ses som </w:t>
      </w:r>
      <w:r w:rsidRPr="003F1C43">
        <w:lastRenderedPageBreak/>
        <w:t>ett komplement till varandra. Finns det behov av flera informationspunkter ska dessa sammanställas och ett informationsmöte hållas.</w:t>
      </w:r>
    </w:p>
    <w:p w:rsidR="003F1C43" w:rsidRDefault="003F1C43" w:rsidP="003F1C43">
      <w:pPr>
        <w:pStyle w:val="Rubrik3numrerad"/>
      </w:pPr>
      <w:r>
        <w:t>Förberedelser</w:t>
      </w:r>
    </w:p>
    <w:p w:rsidR="003F1C43" w:rsidRDefault="003F1C43" w:rsidP="003F1C43">
      <w:r>
        <w:t xml:space="preserve">Det </w:t>
      </w:r>
      <w:r w:rsidRPr="003F1C43">
        <w:t>åligger alla i gruppen att förbereda sig inför träffarna. Alla har ett ansvar för att verksamheten förs framåt. Det betyder bland annat att alla i gruppen har ett ansvar för att bidra med sin kompetens.</w:t>
      </w:r>
    </w:p>
    <w:p w:rsidR="003F1C43" w:rsidRDefault="003F1C43" w:rsidP="003F1C43">
      <w:pPr>
        <w:pStyle w:val="Rubrik3numrerad"/>
      </w:pPr>
      <w:r>
        <w:t>Ordförande vid arbetsplatsträff</w:t>
      </w:r>
    </w:p>
    <w:p w:rsidR="003F1C43" w:rsidRDefault="003F1C43" w:rsidP="003F1C43">
      <w:r>
        <w:t>Fram</w:t>
      </w:r>
      <w:r w:rsidRPr="003F1C43">
        <w:t xml:space="preserve"> till det att gruppen kommit igång bör arbetsledaren eller någon utsedd person i gruppen hålla i träffarna. När gruppen så småningom fungerar kan ledarskapet cirkulera. Det går att ha ett rullande schema för ledarskapet, till exempel kan en ny ledare utses halvårsvis eller inför nästa träff.</w:t>
      </w:r>
    </w:p>
    <w:p w:rsidR="003F1C43" w:rsidRDefault="003F1C43" w:rsidP="003F1C43">
      <w:pPr>
        <w:pStyle w:val="Rubrik3numrerad"/>
      </w:pPr>
      <w:r>
        <w:t>Dagordning</w:t>
      </w:r>
    </w:p>
    <w:p w:rsidR="003F1C43" w:rsidRPr="002B4CE8" w:rsidRDefault="003F1C43" w:rsidP="002B4CE8">
      <w:r>
        <w:t>Skickas</w:t>
      </w:r>
      <w:r w:rsidR="002B4CE8" w:rsidRPr="002B4CE8">
        <w:t xml:space="preserve"> ut minst tre arbetsdagar i förväg. Förslag till punkter på dagordningen är frågor rörande:</w:t>
      </w:r>
    </w:p>
    <w:p w:rsidR="00875120" w:rsidRDefault="002B4CE8" w:rsidP="002B4CE8">
      <w:pPr>
        <w:pStyle w:val="Liststycke"/>
        <w:numPr>
          <w:ilvl w:val="0"/>
          <w:numId w:val="22"/>
        </w:numPr>
      </w:pPr>
      <w:r>
        <w:t>verksamhet</w:t>
      </w:r>
    </w:p>
    <w:p w:rsidR="002B4CE8" w:rsidRDefault="002B4CE8" w:rsidP="002B4CE8">
      <w:pPr>
        <w:pStyle w:val="Liststycke"/>
        <w:numPr>
          <w:ilvl w:val="0"/>
          <w:numId w:val="22"/>
        </w:numPr>
      </w:pPr>
      <w:r>
        <w:t>arbetsmiljö</w:t>
      </w:r>
    </w:p>
    <w:p w:rsidR="002B4CE8" w:rsidRDefault="002B4CE8" w:rsidP="002B4CE8">
      <w:pPr>
        <w:pStyle w:val="Liststycke"/>
        <w:numPr>
          <w:ilvl w:val="0"/>
          <w:numId w:val="22"/>
        </w:numPr>
      </w:pPr>
      <w:r>
        <w:t>lika villkor</w:t>
      </w:r>
    </w:p>
    <w:p w:rsidR="002B4CE8" w:rsidRDefault="002B4CE8" w:rsidP="002B4CE8">
      <w:pPr>
        <w:pStyle w:val="Liststycke"/>
        <w:numPr>
          <w:ilvl w:val="0"/>
          <w:numId w:val="22"/>
        </w:numPr>
      </w:pPr>
      <w:r>
        <w:t xml:space="preserve">personalärenden </w:t>
      </w:r>
    </w:p>
    <w:p w:rsidR="002B4CE8" w:rsidRDefault="002B4CE8" w:rsidP="002B4CE8">
      <w:pPr>
        <w:pStyle w:val="Liststycke"/>
        <w:numPr>
          <w:ilvl w:val="0"/>
          <w:numId w:val="22"/>
        </w:numPr>
      </w:pPr>
      <w:r>
        <w:t>utveckling/utbildning</w:t>
      </w:r>
    </w:p>
    <w:p w:rsidR="002B4CE8" w:rsidRDefault="002B4CE8" w:rsidP="002B4CE8">
      <w:pPr>
        <w:pStyle w:val="Liststycke"/>
        <w:numPr>
          <w:ilvl w:val="0"/>
          <w:numId w:val="22"/>
        </w:numPr>
      </w:pPr>
      <w:r>
        <w:t>ekonomi</w:t>
      </w:r>
    </w:p>
    <w:p w:rsidR="002B4CE8" w:rsidRDefault="002B4CE8" w:rsidP="002B4CE8">
      <w:r>
        <w:t xml:space="preserve">Genom </w:t>
      </w:r>
      <w:r>
        <w:t>arbetsplatsträffar får alla möjlighet att påverka arbetets inriktning och organisation, både för sin egen del och för den närmaste omgivningen. Alla som deltar bidrar med sin kunskap, sina idéer och får också möjlighet att fortlöpande analysera arbetsmetoder och utvecklingsmöjligheter.</w:t>
      </w:r>
    </w:p>
    <w:p w:rsidR="002B4CE8" w:rsidRDefault="002B4CE8" w:rsidP="002B4CE8">
      <w:r>
        <w:t>Informationsmöten ersätter inte arbetsplatsträffen. Delgivandet av information från ansvarig chef kan dock med fördel inplaneras inom ramen för en arbetsplatsträff.</w:t>
      </w:r>
    </w:p>
    <w:p w:rsidR="002B4CE8" w:rsidRDefault="002B4CE8" w:rsidP="002B4CE8">
      <w:pPr>
        <w:pStyle w:val="Rubrik3numrerad"/>
      </w:pPr>
      <w:r>
        <w:t>Beslut och protokoll/minnesanteckningar</w:t>
      </w:r>
    </w:p>
    <w:p w:rsidR="002B4CE8" w:rsidRDefault="002B4CE8" w:rsidP="002B4CE8">
      <w:r>
        <w:t xml:space="preserve">Gruppen </w:t>
      </w:r>
      <w:r w:rsidRPr="002B4CE8">
        <w:t>kan fatta beslut endast inom de områden som enbart berör dem. När beslutet berör någon annan arbetsplatsträffsgrupp måste ärendet föras till lokal samverkansgrupp. Protokoll ska skrivas vid beslut annars räcker det med minnesanteckningar vid arbetsplatsträffar. Protokoll/minnesanteckningar behövs dels för att kunna gå tillbaka till vad som beslutats eller diskuterats, dels för att undvika att diskussioner upprepas. Ansvarig för detta är företrädare för arbetsgivaren.</w:t>
      </w:r>
    </w:p>
    <w:p w:rsidR="002B4CE8" w:rsidRDefault="002B4CE8" w:rsidP="002B4CE8">
      <w:pPr>
        <w:pStyle w:val="Rubrik3numrerad"/>
      </w:pPr>
      <w:r>
        <w:t>Protokoll/minnesanteckningar</w:t>
      </w:r>
    </w:p>
    <w:p w:rsidR="002B4CE8" w:rsidRDefault="002B4CE8" w:rsidP="002B4CE8">
      <w:r>
        <w:t>Förekommer</w:t>
      </w:r>
      <w:r w:rsidRPr="002B4CE8">
        <w:t xml:space="preserve"> oftast inte, men kan vara att rekommendera.</w:t>
      </w:r>
    </w:p>
    <w:p w:rsidR="002B4CE8" w:rsidRDefault="002B4CE8" w:rsidP="002B4CE8">
      <w:pPr>
        <w:pStyle w:val="Rubrik2numrerad"/>
      </w:pPr>
      <w:bookmarkStart w:id="9" w:name="_Toc478115308"/>
      <w:r>
        <w:t>Lokal samverkansgrupp</w:t>
      </w:r>
      <w:bookmarkEnd w:id="9"/>
    </w:p>
    <w:p w:rsidR="002B4CE8" w:rsidRDefault="002B4CE8" w:rsidP="002B4CE8">
      <w:r>
        <w:t>Samtliga avdelningar inom fakulteterna samt inom förvaltning och bibliotek ska ingå i en lokal samverkansgrupp. I normalfallet utgörs lokal samverkansgrupp på fakulteten av en avdelning eller kansliet. Förvaltning och bibliotek har vardera en lokal samverkansgrupp.</w:t>
      </w:r>
    </w:p>
    <w:p w:rsidR="002B4CE8" w:rsidRDefault="002B4CE8">
      <w:pPr>
        <w:spacing w:before="0" w:after="160" w:line="22" w:lineRule="auto"/>
      </w:pPr>
      <w:r>
        <w:br w:type="page"/>
      </w:r>
    </w:p>
    <w:p w:rsidR="002B4CE8" w:rsidRDefault="002B4CE8" w:rsidP="002B4CE8">
      <w:r>
        <w:lastRenderedPageBreak/>
        <w:t>Frågor inom den egna verksamheten som ska behandlas av den lokala samverkansgruppen:</w:t>
      </w:r>
    </w:p>
    <w:p w:rsidR="002B4CE8" w:rsidRDefault="002B4CE8" w:rsidP="002B4CE8">
      <w:pPr>
        <w:pStyle w:val="Liststycke"/>
        <w:numPr>
          <w:ilvl w:val="0"/>
          <w:numId w:val="23"/>
        </w:numPr>
      </w:pPr>
      <w:r>
        <w:t>organisationsfrågor</w:t>
      </w:r>
    </w:p>
    <w:p w:rsidR="002B4CE8" w:rsidRDefault="002B4CE8" w:rsidP="002B4CE8">
      <w:pPr>
        <w:pStyle w:val="Liststycke"/>
        <w:numPr>
          <w:ilvl w:val="0"/>
          <w:numId w:val="23"/>
        </w:numPr>
      </w:pPr>
      <w:r>
        <w:t xml:space="preserve">planering och uppföljning budget och ekonomi  </w:t>
      </w:r>
    </w:p>
    <w:p w:rsidR="002B4CE8" w:rsidRDefault="002B4CE8" w:rsidP="002B4CE8">
      <w:pPr>
        <w:pStyle w:val="Liststycke"/>
        <w:numPr>
          <w:ilvl w:val="0"/>
          <w:numId w:val="23"/>
        </w:numPr>
      </w:pPr>
      <w:r>
        <w:t xml:space="preserve">investeringsbudget </w:t>
      </w:r>
    </w:p>
    <w:p w:rsidR="002B4CE8" w:rsidRDefault="002B4CE8" w:rsidP="002B4CE8">
      <w:pPr>
        <w:pStyle w:val="Liststycke"/>
        <w:numPr>
          <w:ilvl w:val="0"/>
          <w:numId w:val="23"/>
        </w:numPr>
      </w:pPr>
      <w:r>
        <w:t>personalfrågor</w:t>
      </w:r>
    </w:p>
    <w:p w:rsidR="002B4CE8" w:rsidRDefault="002B4CE8" w:rsidP="002B4CE8">
      <w:pPr>
        <w:pStyle w:val="Liststycke"/>
        <w:numPr>
          <w:ilvl w:val="0"/>
          <w:numId w:val="23"/>
        </w:numPr>
      </w:pPr>
      <w:r>
        <w:t xml:space="preserve">bemanning </w:t>
      </w:r>
    </w:p>
    <w:p w:rsidR="002B4CE8" w:rsidRDefault="002B4CE8" w:rsidP="002B4CE8">
      <w:pPr>
        <w:pStyle w:val="Liststycke"/>
        <w:numPr>
          <w:ilvl w:val="0"/>
          <w:numId w:val="23"/>
        </w:numPr>
      </w:pPr>
      <w:r>
        <w:t>nyanställningar/annonsering</w:t>
      </w:r>
    </w:p>
    <w:p w:rsidR="002B4CE8" w:rsidRDefault="002B4CE8" w:rsidP="002B4CE8">
      <w:pPr>
        <w:pStyle w:val="Liststycke"/>
        <w:numPr>
          <w:ilvl w:val="0"/>
          <w:numId w:val="23"/>
        </w:numPr>
      </w:pPr>
      <w:r>
        <w:t>konsulter/inhyrning</w:t>
      </w:r>
    </w:p>
    <w:p w:rsidR="002B4CE8" w:rsidRDefault="002B4CE8" w:rsidP="002B4CE8">
      <w:pPr>
        <w:pStyle w:val="Liststycke"/>
        <w:numPr>
          <w:ilvl w:val="0"/>
          <w:numId w:val="23"/>
        </w:numPr>
      </w:pPr>
      <w:r>
        <w:t xml:space="preserve">kompetensutveckling för personal </w:t>
      </w:r>
    </w:p>
    <w:p w:rsidR="002B4CE8" w:rsidRDefault="002B4CE8" w:rsidP="002B4CE8">
      <w:pPr>
        <w:pStyle w:val="Liststycke"/>
        <w:numPr>
          <w:ilvl w:val="0"/>
          <w:numId w:val="23"/>
        </w:numPr>
      </w:pPr>
      <w:r>
        <w:t xml:space="preserve">arbetsmiljöfrågor </w:t>
      </w:r>
    </w:p>
    <w:p w:rsidR="002B4CE8" w:rsidRDefault="002B4CE8" w:rsidP="002B4CE8">
      <w:pPr>
        <w:pStyle w:val="Liststycke"/>
        <w:numPr>
          <w:ilvl w:val="0"/>
          <w:numId w:val="23"/>
        </w:numPr>
      </w:pPr>
      <w:r>
        <w:t xml:space="preserve">lika villkor </w:t>
      </w:r>
    </w:p>
    <w:p w:rsidR="002B4CE8" w:rsidRDefault="002B4CE8" w:rsidP="002B4CE8">
      <w:pPr>
        <w:pStyle w:val="Liststycke"/>
        <w:numPr>
          <w:ilvl w:val="0"/>
          <w:numId w:val="23"/>
        </w:numPr>
      </w:pPr>
      <w:r>
        <w:t>interna rutiner</w:t>
      </w:r>
    </w:p>
    <w:p w:rsidR="002B4CE8" w:rsidRDefault="002B4CE8" w:rsidP="002B4CE8">
      <w:pPr>
        <w:pStyle w:val="Liststycke"/>
        <w:numPr>
          <w:ilvl w:val="0"/>
          <w:numId w:val="23"/>
        </w:numPr>
      </w:pPr>
      <w:r>
        <w:t xml:space="preserve">lokalfrågor </w:t>
      </w:r>
    </w:p>
    <w:p w:rsidR="002B4CE8" w:rsidRDefault="002B4CE8" w:rsidP="002B4CE8">
      <w:pPr>
        <w:pStyle w:val="Liststycke"/>
        <w:numPr>
          <w:ilvl w:val="0"/>
          <w:numId w:val="23"/>
        </w:numPr>
      </w:pPr>
      <w:r>
        <w:t xml:space="preserve">frågor som delegerats till den lokala samverkansgruppen </w:t>
      </w:r>
    </w:p>
    <w:p w:rsidR="002B4CE8" w:rsidRDefault="002B4CE8" w:rsidP="002B4CE8">
      <w:pPr>
        <w:pStyle w:val="Liststycke"/>
      </w:pPr>
    </w:p>
    <w:p w:rsidR="002B4CE8" w:rsidRDefault="002B4CE8" w:rsidP="002B4CE8">
      <w:pPr>
        <w:pStyle w:val="Rubrik3numrerad"/>
      </w:pPr>
      <w:r>
        <w:t>Sammansättning</w:t>
      </w:r>
    </w:p>
    <w:p w:rsidR="002B4CE8" w:rsidRDefault="002B4CE8" w:rsidP="002B4CE8">
      <w:r>
        <w:t xml:space="preserve">I den </w:t>
      </w:r>
      <w:r>
        <w:t>lokala samverkansgruppen ska arbetsgivaren representeras av ansvarig chef samt eventuellt ytterligare en företrädare för arbetsgivaren, fackliga representanter samt skyddsombud. Lika villkorsombud kan, vid behov, adjungeras.</w:t>
      </w:r>
    </w:p>
    <w:p w:rsidR="002B4CE8" w:rsidRDefault="002B4CE8" w:rsidP="002B4CE8">
      <w:r>
        <w:t>Lokala samverkansgruppen kan vid behov förstärkas med centrala företrädare eller expertis om det råder oklarhet i någon fråga eller om annan kompetens behövs för att kunna besluta i frågan.</w:t>
      </w:r>
    </w:p>
    <w:p w:rsidR="002B4CE8" w:rsidRDefault="002B4CE8" w:rsidP="002B4CE8">
      <w:r>
        <w:t>Anmälan av fackliga förtroendemän i samverkansgrupperna görs från respektive personalorganisation till personalchefen.  Därefter underrättas berörd avdelningschef om vilka som anmälts som fackliga förtroendemän inom avdelningen.</w:t>
      </w:r>
    </w:p>
    <w:p w:rsidR="002B4CE8" w:rsidRDefault="001A3FC8" w:rsidP="001A3FC8">
      <w:pPr>
        <w:pStyle w:val="Rubrik3numrerad"/>
      </w:pPr>
      <w:r>
        <w:t>Planering och kallelse</w:t>
      </w:r>
    </w:p>
    <w:p w:rsidR="001A3FC8" w:rsidRDefault="001A3FC8" w:rsidP="001A3FC8">
      <w:r>
        <w:t xml:space="preserve">I de </w:t>
      </w:r>
      <w:r w:rsidRPr="001A3FC8">
        <w:t>lokala samverkansgrupperna ska en enkel föredragningslista och underlag vara tillgängliga fem arbetsdagar före sammanträde. Det är ordförande i den lokala samverkansgruppen som har ett särskilt ansvar för att tillhandahålla underlag för samverkansprocessen.</w:t>
      </w:r>
    </w:p>
    <w:p w:rsidR="001A3FC8" w:rsidRDefault="001A3FC8" w:rsidP="001A3FC8">
      <w:pPr>
        <w:pStyle w:val="Rubrik3numrerad"/>
      </w:pPr>
      <w:r>
        <w:t>Dokumentation</w:t>
      </w:r>
    </w:p>
    <w:p w:rsidR="001A3FC8" w:rsidRDefault="001A3FC8" w:rsidP="001A3FC8">
      <w:r>
        <w:t xml:space="preserve">I de </w:t>
      </w:r>
      <w:r w:rsidRPr="001A3FC8">
        <w:t>lokala samverkansgrupperna förs minnesanteckningar och när beslut fattas förs protokoll. Ansvarig för detta är arbetsgivarens företrädare.</w:t>
      </w:r>
    </w:p>
    <w:p w:rsidR="001A3FC8" w:rsidRDefault="001A3FC8" w:rsidP="001A3FC8">
      <w:pPr>
        <w:pStyle w:val="Rubrik2numrerad"/>
      </w:pPr>
      <w:bookmarkStart w:id="10" w:name="_Toc478115309"/>
      <w:r>
        <w:t>Central samverkansgrupp</w:t>
      </w:r>
      <w:bookmarkEnd w:id="10"/>
    </w:p>
    <w:p w:rsidR="001A3FC8" w:rsidRDefault="001A3FC8" w:rsidP="001A3FC8">
      <w:r>
        <w:t xml:space="preserve">Central </w:t>
      </w:r>
      <w:r>
        <w:t xml:space="preserve">samverkansgrupp ska finnas för universitetsövergripande frågor på Mittuniversitetet samt övergripande frågor för respektive fakultet. Parterna samverkar i gemensamma frågor som rör samtliga anställda vid Mittuniversitetet och inför beslut på central nivå av rektor, universitetsstyrelse, fakultetsnämnd enligt Mittuniversitetets arbetsordning. Den centrala samverkansgruppen utgör också Mittuniversitetets centrala skyddskommitté och utökas då med </w:t>
      </w:r>
      <w:r>
        <w:lastRenderedPageBreak/>
        <w:t>huvudskyddsombud, arbetsmiljöhandläggare och studenter. Den centrala samverkansgruppen kan vid behov även kalla andra sakkunniga till sina sammanträden beroende på frågans karaktär.</w:t>
      </w:r>
    </w:p>
    <w:p w:rsidR="001A3FC8" w:rsidRPr="001A3FC8" w:rsidRDefault="001A3FC8" w:rsidP="001A3FC8">
      <w:r>
        <w:t>Frågor inom den universitetsövergripande verksamheten som behandlas av den centrala samverkansgruppen:</w:t>
      </w:r>
    </w:p>
    <w:p w:rsidR="002B4CE8" w:rsidRDefault="001A3FC8" w:rsidP="001A3FC8">
      <w:pPr>
        <w:pStyle w:val="Liststycke"/>
        <w:numPr>
          <w:ilvl w:val="0"/>
          <w:numId w:val="24"/>
        </w:numPr>
      </w:pPr>
      <w:r>
        <w:t>mål och strategifrågor</w:t>
      </w:r>
    </w:p>
    <w:p w:rsidR="001A3FC8" w:rsidRDefault="001A3FC8" w:rsidP="001A3FC8">
      <w:pPr>
        <w:pStyle w:val="Liststycke"/>
        <w:numPr>
          <w:ilvl w:val="0"/>
          <w:numId w:val="24"/>
        </w:numPr>
      </w:pPr>
      <w:r>
        <w:t>lokalfrågor</w:t>
      </w:r>
    </w:p>
    <w:p w:rsidR="001A3FC8" w:rsidRDefault="001A3FC8" w:rsidP="001A3FC8">
      <w:pPr>
        <w:pStyle w:val="Liststycke"/>
        <w:numPr>
          <w:ilvl w:val="0"/>
          <w:numId w:val="24"/>
        </w:numPr>
      </w:pPr>
      <w:r>
        <w:t>verksamhetsplanering/budget investeringsbudget</w:t>
      </w:r>
    </w:p>
    <w:p w:rsidR="001A3FC8" w:rsidRDefault="001A3FC8" w:rsidP="001A3FC8">
      <w:pPr>
        <w:pStyle w:val="Liststycke"/>
        <w:numPr>
          <w:ilvl w:val="0"/>
          <w:numId w:val="24"/>
        </w:numPr>
      </w:pPr>
      <w:r>
        <w:t xml:space="preserve">chefsrekrytering </w:t>
      </w:r>
    </w:p>
    <w:p w:rsidR="001A3FC8" w:rsidRDefault="001A3FC8" w:rsidP="001A3FC8">
      <w:pPr>
        <w:pStyle w:val="Liststycke"/>
        <w:numPr>
          <w:ilvl w:val="0"/>
          <w:numId w:val="24"/>
        </w:numPr>
      </w:pPr>
      <w:r>
        <w:t xml:space="preserve">arbetsmiljöfrågor </w:t>
      </w:r>
    </w:p>
    <w:p w:rsidR="001A3FC8" w:rsidRDefault="001A3FC8" w:rsidP="001A3FC8">
      <w:pPr>
        <w:pStyle w:val="Liststycke"/>
        <w:numPr>
          <w:ilvl w:val="0"/>
          <w:numId w:val="24"/>
        </w:numPr>
      </w:pPr>
      <w:r>
        <w:t xml:space="preserve">lika villkor </w:t>
      </w:r>
    </w:p>
    <w:p w:rsidR="001A3FC8" w:rsidRDefault="001A3FC8" w:rsidP="001A3FC8">
      <w:pPr>
        <w:pStyle w:val="Liststycke"/>
        <w:numPr>
          <w:ilvl w:val="0"/>
          <w:numId w:val="24"/>
        </w:numPr>
      </w:pPr>
      <w:r>
        <w:t xml:space="preserve">organisationsfrågor </w:t>
      </w:r>
    </w:p>
    <w:p w:rsidR="001A3FC8" w:rsidRDefault="001A3FC8" w:rsidP="001A3FC8">
      <w:pPr>
        <w:pStyle w:val="Liststycke"/>
        <w:numPr>
          <w:ilvl w:val="0"/>
          <w:numId w:val="24"/>
        </w:numPr>
      </w:pPr>
      <w:r>
        <w:t xml:space="preserve">budget </w:t>
      </w:r>
    </w:p>
    <w:p w:rsidR="001A3FC8" w:rsidRDefault="001A3FC8" w:rsidP="001A3FC8">
      <w:pPr>
        <w:pStyle w:val="Liststycke"/>
        <w:numPr>
          <w:ilvl w:val="0"/>
          <w:numId w:val="24"/>
        </w:numPr>
      </w:pPr>
      <w:r>
        <w:t>övergripande personalfrågor</w:t>
      </w:r>
    </w:p>
    <w:p w:rsidR="001A3FC8" w:rsidRDefault="001A3FC8" w:rsidP="001A3FC8">
      <w:pPr>
        <w:pStyle w:val="Liststycke"/>
        <w:numPr>
          <w:ilvl w:val="0"/>
          <w:numId w:val="24"/>
        </w:numPr>
      </w:pPr>
      <w:r>
        <w:t>frågor som berör flera lokala samverkansgrupper</w:t>
      </w:r>
    </w:p>
    <w:p w:rsidR="001A3FC8" w:rsidRDefault="001A3FC8" w:rsidP="001A3FC8">
      <w:pPr>
        <w:pStyle w:val="Liststycke"/>
        <w:numPr>
          <w:ilvl w:val="0"/>
          <w:numId w:val="24"/>
        </w:numPr>
      </w:pPr>
      <w:r>
        <w:t xml:space="preserve">frågor som förts upp från lokala samverkansgrupper </w:t>
      </w:r>
    </w:p>
    <w:p w:rsidR="001A3FC8" w:rsidRDefault="001A3FC8" w:rsidP="001A3FC8">
      <w:pPr>
        <w:pStyle w:val="Liststycke"/>
        <w:numPr>
          <w:ilvl w:val="0"/>
          <w:numId w:val="24"/>
        </w:numPr>
      </w:pPr>
      <w:r>
        <w:t>frågor för beslut på central nivå enligt Mittuniversitetets arbetsordning</w:t>
      </w:r>
    </w:p>
    <w:p w:rsidR="001A3FC8" w:rsidRDefault="001A3FC8" w:rsidP="001A3FC8">
      <w:pPr>
        <w:pStyle w:val="Liststycke"/>
        <w:numPr>
          <w:ilvl w:val="0"/>
          <w:numId w:val="24"/>
        </w:numPr>
      </w:pPr>
      <w:r>
        <w:t>frågor för beslut i Mittuniversitetets styrelse</w:t>
      </w:r>
    </w:p>
    <w:p w:rsidR="001A3FC8" w:rsidRDefault="001A3FC8" w:rsidP="001A3FC8">
      <w:pPr>
        <w:pStyle w:val="Rubrik3numrerad"/>
      </w:pPr>
      <w:r>
        <w:t>Sammanfattning</w:t>
      </w:r>
    </w:p>
    <w:p w:rsidR="001A3FC8" w:rsidRDefault="001A3FC8" w:rsidP="001A3FC8">
      <w:r>
        <w:t xml:space="preserve">Den </w:t>
      </w:r>
      <w:r w:rsidRPr="001A3FC8">
        <w:t>centrala samverkansgruppen leds av den som rektor utser att företräda arbetsgivaren i samverkan med de fackliga organisationerna. Arbetsgivaren har rätt att kalla in andra företrädare beroende på frågans art. De lokala fackliga huvudorganisationerna utser högst två ledamöter vardera att ingå i den centrala samverkansgruppen. De fackliga ledamöterna utser en av dessa till vice ordförande.</w:t>
      </w:r>
    </w:p>
    <w:p w:rsidR="001A3FC8" w:rsidRDefault="001A3FC8" w:rsidP="001A3FC8">
      <w:pPr>
        <w:pStyle w:val="Rubrik3numrerad"/>
      </w:pPr>
      <w:r>
        <w:t>Planering och kallelse</w:t>
      </w:r>
    </w:p>
    <w:p w:rsidR="001A3FC8" w:rsidRDefault="001A3FC8" w:rsidP="001A3FC8">
      <w:r>
        <w:t xml:space="preserve">I den </w:t>
      </w:r>
      <w:r w:rsidRPr="001A3FC8">
        <w:t>centrala samverkansgruppen ska en enkel föredragningslista och underlag vara tillgängliga fem arbetsdagar före sammanträde. Det är ordförande som har ett särskilt ansvar för att tillhandahålla underlag för samverkansprocessen.</w:t>
      </w:r>
    </w:p>
    <w:p w:rsidR="001A3FC8" w:rsidRDefault="001A3FC8" w:rsidP="001A3FC8">
      <w:pPr>
        <w:pStyle w:val="Rubrik3numrerad"/>
      </w:pPr>
      <w:r>
        <w:t>Dokumentation</w:t>
      </w:r>
    </w:p>
    <w:p w:rsidR="002B4CE8" w:rsidRDefault="001A3FC8" w:rsidP="002B4CE8">
      <w:r>
        <w:t xml:space="preserve">I </w:t>
      </w:r>
      <w:r w:rsidRPr="001A3FC8">
        <w:t>samverkansgrupperna förs minnesanteckningar och när beslut fattas förs protokoll. Ansvarig för detta är arbetsgivaren.</w:t>
      </w:r>
    </w:p>
    <w:p w:rsidR="001A3FC8" w:rsidRDefault="001A3FC8" w:rsidP="001A3FC8">
      <w:pPr>
        <w:pStyle w:val="Rubrik3numrerad"/>
      </w:pPr>
      <w:r>
        <w:t>Oenighet</w:t>
      </w:r>
    </w:p>
    <w:p w:rsidR="001A3FC8" w:rsidRDefault="001A3FC8" w:rsidP="001A3FC8">
      <w:r>
        <w:t xml:space="preserve">Vid </w:t>
      </w:r>
      <w:r>
        <w:t>oenighet i lokal samverkansgrupp upprättas protokoll och ärendet förs vidare till central samverkansgrupp.</w:t>
      </w:r>
    </w:p>
    <w:p w:rsidR="001A3FC8" w:rsidRDefault="001A3FC8" w:rsidP="001A3FC8">
      <w:r>
        <w:t xml:space="preserve">Vid oenighet i den centrala samverkansgruppen upprättas protokoll och nu övergår samverkansformen till förhandling enligt MBL </w:t>
      </w:r>
      <w:proofErr w:type="gramStart"/>
      <w:r>
        <w:t>§14</w:t>
      </w:r>
      <w:proofErr w:type="gramEnd"/>
      <w:r>
        <w:t>.</w:t>
      </w:r>
    </w:p>
    <w:p w:rsidR="001A3FC8" w:rsidRDefault="001A3FC8">
      <w:pPr>
        <w:spacing w:before="0" w:after="160" w:line="22" w:lineRule="auto"/>
      </w:pPr>
      <w:r>
        <w:br w:type="page"/>
      </w:r>
    </w:p>
    <w:p w:rsidR="001A3FC8" w:rsidRDefault="001A3FC8" w:rsidP="001A3FC8">
      <w:pPr>
        <w:pStyle w:val="Rubrik1numrerad"/>
      </w:pPr>
      <w:bookmarkStart w:id="11" w:name="_Toc478115310"/>
      <w:r>
        <w:lastRenderedPageBreak/>
        <w:t>Facklig tid</w:t>
      </w:r>
      <w:bookmarkEnd w:id="11"/>
    </w:p>
    <w:p w:rsidR="001A3FC8" w:rsidRDefault="001A3FC8" w:rsidP="001A3FC8">
      <w:r>
        <w:t xml:space="preserve">Regleras </w:t>
      </w:r>
      <w:r w:rsidRPr="001A3FC8">
        <w:t>av ”Avtal om facklig förtroendemannatid” vid Mittuniversitetet.</w:t>
      </w:r>
    </w:p>
    <w:p w:rsidR="001A3FC8" w:rsidRDefault="001A3FC8" w:rsidP="001A3FC8">
      <w:pPr>
        <w:pStyle w:val="Rubrik1numrerad"/>
      </w:pPr>
      <w:bookmarkStart w:id="12" w:name="_Toc478115311"/>
      <w:r>
        <w:t>Utbildning</w:t>
      </w:r>
      <w:bookmarkEnd w:id="12"/>
    </w:p>
    <w:p w:rsidR="001A3FC8" w:rsidRDefault="001A3FC8" w:rsidP="001A3FC8">
      <w:r>
        <w:t xml:space="preserve">Utbildning </w:t>
      </w:r>
      <w:r w:rsidRPr="001A3FC8">
        <w:t>sker i samverkan och är en kontinuerlig process som förekommer minst en gång per kalenderår. Detta för att kvaliteten i samverkansprocessen ska garanteras. Utbildningen ska vara gemensam för central samverkansgrupp och lokala samverkansgrupper och ansvarig för genomförandet är den centrala samverkansgruppen.</w:t>
      </w:r>
    </w:p>
    <w:p w:rsidR="00716A85" w:rsidRDefault="00716A85" w:rsidP="00716A85">
      <w:pPr>
        <w:pStyle w:val="Rubrik1numrerad"/>
      </w:pPr>
      <w:bookmarkStart w:id="13" w:name="_Toc478115312"/>
      <w:r>
        <w:t>Utvärdering</w:t>
      </w:r>
      <w:bookmarkEnd w:id="13"/>
    </w:p>
    <w:p w:rsidR="00716A85" w:rsidRDefault="00716A85" w:rsidP="00716A85">
      <w:r>
        <w:t>Respektive</w:t>
      </w:r>
      <w:r w:rsidRPr="00716A85">
        <w:t xml:space="preserve"> samverkansorgan har ett ansvar för att kontinuerligt utvärdera samverkansformerna. I en mindre grupp med god överblick och nära kontakt med alla medarbetare kan styrning, uppföljning, reflexion och utvärdering ske i den ordinarie verksamheten och med enkla medel. T ex arbetsplatsträffen som leder till ständig vardagsutveckling, alltifrån arbetsmiljö till kompetensutveckling och verksamhetsutveckling. Där kan förändringsförslag föras upp på en rullande förändringsagenda. Inget förslag försvinner förrän det är genomfört eller man enas om att inte genomföra det. Då och då utvärderas förslagsagendan.</w:t>
      </w:r>
    </w:p>
    <w:p w:rsidR="00716A85" w:rsidRDefault="00716A85" w:rsidP="00716A85">
      <w:pPr>
        <w:pStyle w:val="Liststycke"/>
        <w:numPr>
          <w:ilvl w:val="0"/>
          <w:numId w:val="25"/>
        </w:numPr>
      </w:pPr>
      <w:r>
        <w:t>Hur många</w:t>
      </w:r>
      <w:r w:rsidRPr="00716A85">
        <w:t xml:space="preserve"> </w:t>
      </w:r>
      <w:r>
        <w:t xml:space="preserve">förslag har väckts? </w:t>
      </w:r>
    </w:p>
    <w:p w:rsidR="00716A85" w:rsidRDefault="00716A85" w:rsidP="00716A85">
      <w:pPr>
        <w:pStyle w:val="Liststycke"/>
        <w:numPr>
          <w:ilvl w:val="0"/>
          <w:numId w:val="25"/>
        </w:numPr>
      </w:pPr>
      <w:r>
        <w:t xml:space="preserve">Hur många förslag har genomförts? </w:t>
      </w:r>
    </w:p>
    <w:p w:rsidR="00716A85" w:rsidRDefault="00716A85" w:rsidP="00716A85">
      <w:pPr>
        <w:pStyle w:val="Liststycke"/>
        <w:numPr>
          <w:ilvl w:val="0"/>
          <w:numId w:val="25"/>
        </w:numPr>
      </w:pPr>
      <w:r>
        <w:t xml:space="preserve">Har förslagen haft stor eller liten effekt på kvaliteten i verksamheten? </w:t>
      </w:r>
    </w:p>
    <w:p w:rsidR="00716A85" w:rsidRDefault="00716A85" w:rsidP="00716A85">
      <w:pPr>
        <w:pStyle w:val="Liststycke"/>
        <w:numPr>
          <w:ilvl w:val="0"/>
          <w:numId w:val="25"/>
        </w:numPr>
      </w:pPr>
      <w:r>
        <w:t>Har förslaget haft stor eller liten effekt på arbetsförhållandena?</w:t>
      </w:r>
    </w:p>
    <w:p w:rsidR="00875120" w:rsidRDefault="00716A85" w:rsidP="00716A85">
      <w:r>
        <w:t xml:space="preserve">I </w:t>
      </w:r>
      <w:r w:rsidRPr="00716A85">
        <w:t>organisationen Mittuniversitetet, vad gäller samverkan, har ledningen ett samlat ansvar för att följa upp och stödja utvecklingsarbetet.</w:t>
      </w:r>
    </w:p>
    <w:p w:rsidR="00716A85" w:rsidRDefault="00716A85" w:rsidP="00716A85">
      <w:pPr>
        <w:pStyle w:val="Rubrik1numrerad"/>
      </w:pPr>
      <w:bookmarkStart w:id="14" w:name="_Toc478115313"/>
      <w:r>
        <w:t>Rekommendationer</w:t>
      </w:r>
      <w:bookmarkEnd w:id="14"/>
    </w:p>
    <w:p w:rsidR="00C81458" w:rsidRDefault="00716A85" w:rsidP="00C81458">
      <w:r>
        <w:t xml:space="preserve">Dessa </w:t>
      </w:r>
      <w:r w:rsidRPr="00716A85">
        <w:t>rekommendationer kan endast ändras om parterna är överens om ändringen.</w:t>
      </w:r>
    </w:p>
    <w:p w:rsidR="00C81458" w:rsidRPr="0087787A" w:rsidRDefault="00C81458" w:rsidP="00C81458"/>
    <w:p w:rsidR="0068734A" w:rsidRDefault="0068734A" w:rsidP="00C81458"/>
    <w:sectPr w:rsidR="0068734A" w:rsidSect="00875120">
      <w:headerReference w:type="default" r:id="rId11"/>
      <w:headerReference w:type="first" r:id="rId12"/>
      <w:pgSz w:w="11906" w:h="16838" w:code="9"/>
      <w:pgMar w:top="2665" w:right="991" w:bottom="2552"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120" w:rsidRDefault="00875120" w:rsidP="00E25647">
      <w:pPr>
        <w:spacing w:line="240" w:lineRule="auto"/>
      </w:pPr>
      <w:r>
        <w:separator/>
      </w:r>
    </w:p>
  </w:endnote>
  <w:endnote w:type="continuationSeparator" w:id="0">
    <w:p w:rsidR="00875120" w:rsidRDefault="0087512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285468" w:rsidTr="00BA2D66">
      <w:tc>
        <w:tcPr>
          <w:tcW w:w="8931" w:type="dxa"/>
        </w:tcPr>
        <w:p w:rsidR="00285468" w:rsidRDefault="00285468" w:rsidP="00285468">
          <w:pPr>
            <w:pStyle w:val="Sidfot"/>
            <w:jc w:val="right"/>
          </w:pPr>
          <w:r>
            <w:fldChar w:fldCharType="begin"/>
          </w:r>
          <w:r>
            <w:instrText xml:space="preserve"> PAGE   \* MERGEFORMAT </w:instrText>
          </w:r>
          <w:r>
            <w:fldChar w:fldCharType="separate"/>
          </w:r>
          <w:r w:rsidR="009D513F">
            <w:rPr>
              <w:noProof/>
            </w:rPr>
            <w:t>12</w:t>
          </w:r>
          <w:r>
            <w:fldChar w:fldCharType="end"/>
          </w:r>
          <w:r w:rsidR="003E551A">
            <w:t>/</w:t>
          </w:r>
          <w:fldSimple w:instr=" NUMPAGES   \* MERGEFORMAT ">
            <w:r w:rsidR="009D513F">
              <w:rPr>
                <w:noProof/>
              </w:rPr>
              <w:t>12</w:t>
            </w:r>
          </w:fldSimple>
        </w:p>
      </w:tc>
    </w:tr>
  </w:tbl>
  <w:p w:rsidR="00285468" w:rsidRDefault="002854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935A36" w:rsidTr="00935A36">
      <w:tc>
        <w:tcPr>
          <w:tcW w:w="8931" w:type="dxa"/>
        </w:tcPr>
        <w:p w:rsidR="00935A36" w:rsidRDefault="00935A36" w:rsidP="00935A36">
          <w:pPr>
            <w:pStyle w:val="Sidfot"/>
            <w:jc w:val="right"/>
          </w:pPr>
          <w:r>
            <w:fldChar w:fldCharType="begin"/>
          </w:r>
          <w:r>
            <w:instrText xml:space="preserve"> PAGE   \* MERGEFORMAT </w:instrText>
          </w:r>
          <w:r>
            <w:fldChar w:fldCharType="separate"/>
          </w:r>
          <w:r w:rsidR="009D513F">
            <w:rPr>
              <w:noProof/>
            </w:rPr>
            <w:t>1</w:t>
          </w:r>
          <w:r>
            <w:fldChar w:fldCharType="end"/>
          </w:r>
          <w:r w:rsidR="003E551A">
            <w:t>/</w:t>
          </w:r>
          <w:r w:rsidR="009D513F">
            <w:fldChar w:fldCharType="begin"/>
          </w:r>
          <w:r w:rsidR="009D513F">
            <w:instrText xml:space="preserve"> NUMPAGES   \* MERGEFORMAT </w:instrText>
          </w:r>
          <w:r w:rsidR="009D513F">
            <w:fldChar w:fldCharType="separate"/>
          </w:r>
          <w:r w:rsidR="009D513F">
            <w:rPr>
              <w:noProof/>
            </w:rPr>
            <w:t>12</w:t>
          </w:r>
          <w:r w:rsidR="009D513F">
            <w:rPr>
              <w:noProof/>
            </w:rPr>
            <w:fldChar w:fldCharType="end"/>
          </w:r>
        </w:p>
      </w:tc>
    </w:tr>
  </w:tbl>
  <w:p w:rsidR="00935A36" w:rsidRDefault="00935A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120" w:rsidRPr="001565B5" w:rsidRDefault="00875120" w:rsidP="001565B5">
      <w:pPr>
        <w:pStyle w:val="Sidfot"/>
      </w:pPr>
    </w:p>
  </w:footnote>
  <w:footnote w:type="continuationSeparator" w:id="0">
    <w:p w:rsidR="00875120" w:rsidRDefault="0087512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03"/>
    </w:tblGrid>
    <w:tr w:rsidR="00FF5C7B" w:rsidTr="003677FC">
      <w:tc>
        <w:tcPr>
          <w:tcW w:w="3821" w:type="dxa"/>
        </w:tcPr>
        <w:p w:rsidR="00FF5C7B" w:rsidRPr="00BA69B4" w:rsidRDefault="00FF5C7B" w:rsidP="00E90FF0">
          <w:pPr>
            <w:pStyle w:val="Sidhuvud"/>
            <w:tabs>
              <w:tab w:val="left" w:pos="476"/>
              <w:tab w:val="right" w:pos="5125"/>
            </w:tabs>
            <w:spacing w:after="60"/>
            <w:jc w:val="left"/>
            <w:rPr>
              <w:rFonts w:asciiTheme="majorHAnsi" w:hAnsiTheme="majorHAnsi" w:cstheme="majorHAnsi"/>
              <w:noProof/>
            </w:rPr>
          </w:pPr>
        </w:p>
      </w:tc>
      <w:tc>
        <w:tcPr>
          <w:tcW w:w="4684" w:type="dxa"/>
          <w:vMerge w:val="restart"/>
        </w:tcPr>
        <w:p w:rsidR="00FF5C7B" w:rsidRPr="00E90FF0" w:rsidRDefault="00FF5C7B" w:rsidP="00E90FF0">
          <w:pPr>
            <w:pStyle w:val="Sidhuvud"/>
          </w:pPr>
          <w:r w:rsidRPr="00E90FF0">
            <w:rPr>
              <w:noProof/>
              <w:lang w:eastAsia="sv-SE"/>
            </w:rPr>
            <w:drawing>
              <wp:inline distT="0" distB="0" distL="0" distR="0" wp14:anchorId="7D047BBC" wp14:editId="300BD7FB">
                <wp:extent cx="1479600" cy="680400"/>
                <wp:effectExtent l="0" t="0" r="6350" b="5715"/>
                <wp:docPr id="2" name="Bildobjekt 2"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FF5C7B" w:rsidTr="003677FC">
      <w:trPr>
        <w:trHeight w:val="1127"/>
      </w:trPr>
      <w:tc>
        <w:tcPr>
          <w:tcW w:w="3821" w:type="dxa"/>
        </w:tcPr>
        <w:p w:rsidR="00FF5C7B" w:rsidRPr="000F60CF" w:rsidRDefault="00875120" w:rsidP="00E90FF0">
          <w:pPr>
            <w:pStyle w:val="Sidhuvud"/>
            <w:tabs>
              <w:tab w:val="left" w:pos="476"/>
              <w:tab w:val="right" w:pos="5125"/>
            </w:tabs>
            <w:spacing w:after="120"/>
            <w:jc w:val="left"/>
            <w:rPr>
              <w:b/>
              <w:bCs/>
            </w:rPr>
          </w:pPr>
          <w:r>
            <w:rPr>
              <w:b/>
              <w:bCs/>
            </w:rPr>
            <w:t>Rekommendationer för tillämpning av lokalt samverkansavtal på Mittuniversitetet</w:t>
          </w:r>
        </w:p>
        <w:p w:rsidR="00FF5C7B" w:rsidRDefault="00FF5C7B" w:rsidP="00E90FF0">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w:fldChar w:fldCharType="begin"/>
          </w:r>
          <w:r>
            <w:rPr>
              <w:rFonts w:asciiTheme="majorHAnsi" w:hAnsiTheme="majorHAnsi" w:cstheme="majorHAnsi"/>
              <w:noProof/>
            </w:rPr>
            <w:instrText xml:space="preserve"> CREATEDATE  \@ "yyyy-MM-dd"  \* MERGEFORMAT </w:instrText>
          </w:r>
          <w:r>
            <w:rPr>
              <w:rFonts w:asciiTheme="majorHAnsi" w:hAnsiTheme="majorHAnsi" w:cstheme="majorHAnsi"/>
              <w:noProof/>
            </w:rPr>
            <w:fldChar w:fldCharType="separate"/>
          </w:r>
          <w:r w:rsidR="00875120">
            <w:rPr>
              <w:rFonts w:asciiTheme="majorHAnsi" w:hAnsiTheme="majorHAnsi" w:cstheme="majorHAnsi"/>
              <w:noProof/>
            </w:rPr>
            <w:t>2017-03-2</w:t>
          </w:r>
          <w:r>
            <w:rPr>
              <w:rFonts w:asciiTheme="majorHAnsi" w:hAnsiTheme="majorHAnsi" w:cstheme="majorHAnsi"/>
              <w:noProof/>
            </w:rPr>
            <w:fldChar w:fldCharType="end"/>
          </w:r>
          <w:r w:rsidR="00875120">
            <w:rPr>
              <w:rFonts w:asciiTheme="majorHAnsi" w:hAnsiTheme="majorHAnsi" w:cstheme="majorHAnsi"/>
              <w:noProof/>
            </w:rPr>
            <w:t>3</w:t>
          </w:r>
        </w:p>
        <w:p w:rsidR="00FF5C7B" w:rsidRDefault="00FF257F" w:rsidP="00E90FF0">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w:t xml:space="preserve">DNR: </w:t>
          </w:r>
          <w:r w:rsidR="00875120">
            <w:rPr>
              <w:rFonts w:asciiTheme="majorHAnsi" w:hAnsiTheme="majorHAnsi" w:cstheme="majorHAnsi"/>
              <w:noProof/>
            </w:rPr>
            <w:t xml:space="preserve">MIUN </w:t>
          </w:r>
          <w:r w:rsidR="00716A85">
            <w:rPr>
              <w:rFonts w:asciiTheme="majorHAnsi" w:hAnsiTheme="majorHAnsi" w:cstheme="majorHAnsi"/>
              <w:noProof/>
            </w:rPr>
            <w:t>2008/1538</w:t>
          </w:r>
        </w:p>
        <w:p w:rsidR="00FF5C7B" w:rsidRDefault="00FF5C7B" w:rsidP="00CF3963">
          <w:pPr>
            <w:pStyle w:val="Sidhuvud"/>
            <w:rPr>
              <w:noProof/>
            </w:rPr>
          </w:pPr>
        </w:p>
      </w:tc>
      <w:tc>
        <w:tcPr>
          <w:tcW w:w="4684" w:type="dxa"/>
          <w:vMerge/>
        </w:tcPr>
        <w:p w:rsidR="00FF5C7B" w:rsidRDefault="00FF5C7B" w:rsidP="00CF3963">
          <w:pPr>
            <w:pStyle w:val="Sidhuvud"/>
            <w:rPr>
              <w:noProof/>
            </w:rPr>
          </w:pPr>
        </w:p>
      </w:tc>
    </w:tr>
  </w:tbl>
  <w:p w:rsidR="00545972" w:rsidRPr="00545972" w:rsidRDefault="00545972" w:rsidP="005459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03"/>
    </w:tblGrid>
    <w:tr w:rsidR="0016512F" w:rsidTr="00BF42AB">
      <w:tc>
        <w:tcPr>
          <w:tcW w:w="3821" w:type="dxa"/>
        </w:tcPr>
        <w:p w:rsidR="0016512F" w:rsidRPr="00BA69B4" w:rsidRDefault="0016512F" w:rsidP="0016512F">
          <w:pPr>
            <w:pStyle w:val="Sidhuvud"/>
            <w:tabs>
              <w:tab w:val="left" w:pos="476"/>
              <w:tab w:val="right" w:pos="5125"/>
            </w:tabs>
            <w:spacing w:after="60"/>
            <w:jc w:val="left"/>
            <w:rPr>
              <w:rFonts w:asciiTheme="majorHAnsi" w:hAnsiTheme="majorHAnsi" w:cstheme="majorHAnsi"/>
              <w:noProof/>
            </w:rPr>
          </w:pPr>
        </w:p>
      </w:tc>
      <w:tc>
        <w:tcPr>
          <w:tcW w:w="4684" w:type="dxa"/>
          <w:vMerge w:val="restart"/>
        </w:tcPr>
        <w:p w:rsidR="0016512F" w:rsidRPr="00E90FF0" w:rsidRDefault="0016512F" w:rsidP="0016512F">
          <w:pPr>
            <w:pStyle w:val="Sidhuvud"/>
          </w:pPr>
        </w:p>
      </w:tc>
    </w:tr>
    <w:tr w:rsidR="0016512F" w:rsidTr="00BF42AB">
      <w:trPr>
        <w:trHeight w:val="1127"/>
      </w:trPr>
      <w:tc>
        <w:tcPr>
          <w:tcW w:w="3821" w:type="dxa"/>
        </w:tcPr>
        <w:p w:rsidR="0016512F" w:rsidRPr="000F60CF" w:rsidRDefault="00875120" w:rsidP="0016512F">
          <w:pPr>
            <w:pStyle w:val="Sidhuvud"/>
            <w:tabs>
              <w:tab w:val="left" w:pos="476"/>
              <w:tab w:val="right" w:pos="5125"/>
            </w:tabs>
            <w:spacing w:after="120"/>
            <w:jc w:val="left"/>
            <w:rPr>
              <w:b/>
              <w:bCs/>
            </w:rPr>
          </w:pPr>
          <w:r>
            <w:rPr>
              <w:b/>
              <w:bCs/>
            </w:rPr>
            <w:t>Rekommendationer för tillämpning av lokalt samverkansavtal på Mittuniversitetet</w:t>
          </w:r>
        </w:p>
        <w:p w:rsidR="0016512F" w:rsidRDefault="0016512F" w:rsidP="0016512F">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w:fldChar w:fldCharType="begin"/>
          </w:r>
          <w:r>
            <w:rPr>
              <w:rFonts w:asciiTheme="majorHAnsi" w:hAnsiTheme="majorHAnsi" w:cstheme="majorHAnsi"/>
              <w:noProof/>
            </w:rPr>
            <w:instrText xml:space="preserve"> CREATEDATE  \@ "yyyy-MM-dd"  \* MERGEFORMAT </w:instrText>
          </w:r>
          <w:r>
            <w:rPr>
              <w:rFonts w:asciiTheme="majorHAnsi" w:hAnsiTheme="majorHAnsi" w:cstheme="majorHAnsi"/>
              <w:noProof/>
            </w:rPr>
            <w:fldChar w:fldCharType="separate"/>
          </w:r>
          <w:r w:rsidR="00875120">
            <w:rPr>
              <w:rFonts w:asciiTheme="majorHAnsi" w:hAnsiTheme="majorHAnsi" w:cstheme="majorHAnsi"/>
              <w:noProof/>
            </w:rPr>
            <w:t>2017-03-24</w:t>
          </w:r>
          <w:r>
            <w:rPr>
              <w:rFonts w:asciiTheme="majorHAnsi" w:hAnsiTheme="majorHAnsi" w:cstheme="majorHAnsi"/>
              <w:noProof/>
            </w:rPr>
            <w:fldChar w:fldCharType="end"/>
          </w:r>
        </w:p>
        <w:p w:rsidR="0016512F" w:rsidRDefault="00EA21BE" w:rsidP="0016512F">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w:t xml:space="preserve">DNR: </w:t>
          </w:r>
          <w:r w:rsidR="00875120">
            <w:rPr>
              <w:rFonts w:asciiTheme="majorHAnsi" w:hAnsiTheme="majorHAnsi" w:cstheme="majorHAnsi"/>
              <w:noProof/>
            </w:rPr>
            <w:t xml:space="preserve">MIUN </w:t>
          </w:r>
          <w:r w:rsidR="00716A85">
            <w:rPr>
              <w:rFonts w:asciiTheme="majorHAnsi" w:hAnsiTheme="majorHAnsi" w:cstheme="majorHAnsi"/>
              <w:noProof/>
            </w:rPr>
            <w:t>2008/1538</w:t>
          </w:r>
        </w:p>
        <w:p w:rsidR="0016512F" w:rsidRDefault="0016512F" w:rsidP="0016512F">
          <w:pPr>
            <w:pStyle w:val="Sidhuvud"/>
            <w:rPr>
              <w:noProof/>
            </w:rPr>
          </w:pPr>
        </w:p>
      </w:tc>
      <w:tc>
        <w:tcPr>
          <w:tcW w:w="4684" w:type="dxa"/>
          <w:vMerge/>
        </w:tcPr>
        <w:p w:rsidR="0016512F" w:rsidRDefault="0016512F" w:rsidP="0016512F">
          <w:pPr>
            <w:pStyle w:val="Sidhuvud"/>
            <w:rPr>
              <w:noProof/>
            </w:rPr>
          </w:pPr>
        </w:p>
      </w:tc>
    </w:tr>
  </w:tbl>
  <w:p w:rsidR="0016512F" w:rsidRDefault="001651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03"/>
    </w:tblGrid>
    <w:tr w:rsidR="00F14604" w:rsidTr="003677FC">
      <w:tc>
        <w:tcPr>
          <w:tcW w:w="3821" w:type="dxa"/>
        </w:tcPr>
        <w:p w:rsidR="00F14604" w:rsidRPr="00BA69B4" w:rsidRDefault="00F14604" w:rsidP="00E90FF0">
          <w:pPr>
            <w:pStyle w:val="Sidhuvud"/>
            <w:tabs>
              <w:tab w:val="left" w:pos="476"/>
              <w:tab w:val="right" w:pos="5125"/>
            </w:tabs>
            <w:spacing w:after="60"/>
            <w:jc w:val="left"/>
            <w:rPr>
              <w:rFonts w:asciiTheme="majorHAnsi" w:hAnsiTheme="majorHAnsi" w:cstheme="majorHAnsi"/>
              <w:noProof/>
            </w:rPr>
          </w:pPr>
        </w:p>
      </w:tc>
      <w:tc>
        <w:tcPr>
          <w:tcW w:w="4684" w:type="dxa"/>
          <w:vMerge w:val="restart"/>
        </w:tcPr>
        <w:p w:rsidR="00F14604" w:rsidRPr="00E90FF0" w:rsidRDefault="00F14604" w:rsidP="00E90FF0">
          <w:pPr>
            <w:pStyle w:val="Sidhuvud"/>
          </w:pPr>
        </w:p>
      </w:tc>
    </w:tr>
    <w:tr w:rsidR="00F14604" w:rsidTr="003677FC">
      <w:trPr>
        <w:trHeight w:val="1127"/>
      </w:trPr>
      <w:tc>
        <w:tcPr>
          <w:tcW w:w="3821" w:type="dxa"/>
        </w:tcPr>
        <w:p w:rsidR="00F14604" w:rsidRPr="000F60CF" w:rsidRDefault="00875120" w:rsidP="00E90FF0">
          <w:pPr>
            <w:pStyle w:val="Sidhuvud"/>
            <w:tabs>
              <w:tab w:val="left" w:pos="476"/>
              <w:tab w:val="right" w:pos="5125"/>
            </w:tabs>
            <w:spacing w:after="120"/>
            <w:jc w:val="left"/>
            <w:rPr>
              <w:b/>
              <w:bCs/>
            </w:rPr>
          </w:pPr>
          <w:r>
            <w:rPr>
              <w:b/>
              <w:bCs/>
            </w:rPr>
            <w:t>Rekommendationer för tillämpning av lokalt samverkansavtal på Mittuniversitetet</w:t>
          </w:r>
        </w:p>
        <w:p w:rsidR="00F14604" w:rsidRDefault="00F14604" w:rsidP="00E90FF0">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w:fldChar w:fldCharType="begin"/>
          </w:r>
          <w:r>
            <w:rPr>
              <w:rFonts w:asciiTheme="majorHAnsi" w:hAnsiTheme="majorHAnsi" w:cstheme="majorHAnsi"/>
              <w:noProof/>
            </w:rPr>
            <w:instrText xml:space="preserve"> CREATEDATE  \@ "yyyy-MM-dd"  \* MERGEFORMAT </w:instrText>
          </w:r>
          <w:r>
            <w:rPr>
              <w:rFonts w:asciiTheme="majorHAnsi" w:hAnsiTheme="majorHAnsi" w:cstheme="majorHAnsi"/>
              <w:noProof/>
            </w:rPr>
            <w:fldChar w:fldCharType="separate"/>
          </w:r>
          <w:r w:rsidR="00875120">
            <w:rPr>
              <w:rFonts w:asciiTheme="majorHAnsi" w:hAnsiTheme="majorHAnsi" w:cstheme="majorHAnsi"/>
              <w:noProof/>
            </w:rPr>
            <w:t>2017-03-24</w:t>
          </w:r>
          <w:r>
            <w:rPr>
              <w:rFonts w:asciiTheme="majorHAnsi" w:hAnsiTheme="majorHAnsi" w:cstheme="majorHAnsi"/>
              <w:noProof/>
            </w:rPr>
            <w:fldChar w:fldCharType="end"/>
          </w:r>
        </w:p>
        <w:p w:rsidR="00F14604" w:rsidRDefault="00546528" w:rsidP="00E90FF0">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w:t xml:space="preserve">DNR: </w:t>
          </w:r>
          <w:r w:rsidR="00875120">
            <w:rPr>
              <w:rFonts w:asciiTheme="majorHAnsi" w:hAnsiTheme="majorHAnsi" w:cstheme="majorHAnsi"/>
              <w:noProof/>
            </w:rPr>
            <w:t xml:space="preserve">MIUN </w:t>
          </w:r>
          <w:r w:rsidR="00716A85">
            <w:rPr>
              <w:rFonts w:asciiTheme="majorHAnsi" w:hAnsiTheme="majorHAnsi" w:cstheme="majorHAnsi"/>
              <w:noProof/>
            </w:rPr>
            <w:t>2008/1538</w:t>
          </w:r>
        </w:p>
        <w:p w:rsidR="00F14604" w:rsidRDefault="00F14604" w:rsidP="00CF3963">
          <w:pPr>
            <w:pStyle w:val="Sidhuvud"/>
            <w:rPr>
              <w:noProof/>
            </w:rPr>
          </w:pPr>
        </w:p>
      </w:tc>
      <w:tc>
        <w:tcPr>
          <w:tcW w:w="4684" w:type="dxa"/>
          <w:vMerge/>
        </w:tcPr>
        <w:p w:rsidR="00F14604" w:rsidRDefault="00F14604" w:rsidP="00CF3963">
          <w:pPr>
            <w:pStyle w:val="Sidhuvud"/>
            <w:rPr>
              <w:noProof/>
            </w:rPr>
          </w:pPr>
        </w:p>
      </w:tc>
    </w:tr>
  </w:tbl>
  <w:p w:rsidR="00F14604" w:rsidRPr="00545972" w:rsidRDefault="00F14604" w:rsidP="005459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510AE7"/>
    <w:multiLevelType w:val="hybridMultilevel"/>
    <w:tmpl w:val="CB424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AA523A"/>
    <w:multiLevelType w:val="multilevel"/>
    <w:tmpl w:val="DAD85196"/>
    <w:numStyleLink w:val="Listformatpunktlista"/>
  </w:abstractNum>
  <w:abstractNum w:abstractNumId="6" w15:restartNumberingAfterBreak="0">
    <w:nsid w:val="165A2D3E"/>
    <w:multiLevelType w:val="multilevel"/>
    <w:tmpl w:val="FCD2B33E"/>
    <w:numStyleLink w:val="Listformatnumreraderubriker"/>
  </w:abstractNum>
  <w:abstractNum w:abstractNumId="7" w15:restartNumberingAfterBreak="0">
    <w:nsid w:val="1C162142"/>
    <w:multiLevelType w:val="hybridMultilevel"/>
    <w:tmpl w:val="183CF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CB6D6F"/>
    <w:multiLevelType w:val="hybridMultilevel"/>
    <w:tmpl w:val="307A2A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F03B91"/>
    <w:multiLevelType w:val="multilevel"/>
    <w:tmpl w:val="566E31A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2B0666"/>
    <w:multiLevelType w:val="multilevel"/>
    <w:tmpl w:val="DAD85196"/>
    <w:styleLink w:val="Listformatpunktlista"/>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917235"/>
    <w:multiLevelType w:val="hybridMultilevel"/>
    <w:tmpl w:val="6160F3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D54020"/>
    <w:multiLevelType w:val="hybridMultilevel"/>
    <w:tmpl w:val="BBD8CD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F64402"/>
    <w:multiLevelType w:val="hybridMultilevel"/>
    <w:tmpl w:val="8FF2BEC8"/>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5"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944559"/>
    <w:multiLevelType w:val="hybridMultilevel"/>
    <w:tmpl w:val="43741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8E22A3"/>
    <w:multiLevelType w:val="multilevel"/>
    <w:tmpl w:val="FCD2B33E"/>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F1432E"/>
    <w:multiLevelType w:val="hybridMultilevel"/>
    <w:tmpl w:val="E9E213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2"/>
  </w:num>
  <w:num w:numId="3">
    <w:abstractNumId w:val="0"/>
  </w:num>
  <w:num w:numId="4">
    <w:abstractNumId w:val="19"/>
  </w:num>
  <w:num w:numId="5">
    <w:abstractNumId w:val="1"/>
  </w:num>
  <w:num w:numId="6">
    <w:abstractNumId w:val="5"/>
  </w:num>
  <w:num w:numId="7">
    <w:abstractNumId w:val="3"/>
  </w:num>
  <w:num w:numId="8">
    <w:abstractNumId w:val="17"/>
  </w:num>
  <w:num w:numId="9">
    <w:abstractNumId w:val="6"/>
  </w:num>
  <w:num w:numId="10">
    <w:abstractNumId w:val="6"/>
  </w:num>
  <w:num w:numId="11">
    <w:abstractNumId w:val="6"/>
  </w:num>
  <w:num w:numId="12">
    <w:abstractNumId w:val="6"/>
  </w:num>
  <w:num w:numId="13">
    <w:abstractNumId w:val="6"/>
    <w:lvlOverride w:ilvl="1">
      <w:lvl w:ilvl="1">
        <w:start w:val="1"/>
        <w:numFmt w:val="decimal"/>
        <w:pStyle w:val="Rubrik2numrerad"/>
        <w:suff w:val="space"/>
        <w:lvlText w:val="%1.%2"/>
        <w:lvlJc w:val="left"/>
        <w:pPr>
          <w:ind w:left="720" w:hanging="720"/>
        </w:pPr>
        <w:rPr>
          <w:rFonts w:hint="default"/>
        </w:rPr>
      </w:lvl>
    </w:lvlOverride>
    <w:lvlOverride w:ilvl="2">
      <w:lvl w:ilvl="2">
        <w:start w:val="1"/>
        <w:numFmt w:val="decimal"/>
        <w:pStyle w:val="Rubrik3numrerad"/>
        <w:suff w:val="space"/>
        <w:lvlText w:val="%1.%2.%3"/>
        <w:lvlJc w:val="left"/>
        <w:pPr>
          <w:ind w:left="1077" w:hanging="1077"/>
        </w:pPr>
        <w:rPr>
          <w:rFonts w:hint="default"/>
        </w:rPr>
      </w:lvl>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15"/>
  </w:num>
  <w:num w:numId="18">
    <w:abstractNumId w:val="8"/>
  </w:num>
  <w:num w:numId="19">
    <w:abstractNumId w:val="18"/>
  </w:num>
  <w:num w:numId="20">
    <w:abstractNumId w:val="16"/>
  </w:num>
  <w:num w:numId="21">
    <w:abstractNumId w:val="12"/>
  </w:num>
  <w:num w:numId="22">
    <w:abstractNumId w:val="11"/>
  </w:num>
  <w:num w:numId="23">
    <w:abstractNumId w:val="4"/>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20"/>
    <w:rsid w:val="0000059E"/>
    <w:rsid w:val="00003EFF"/>
    <w:rsid w:val="00096720"/>
    <w:rsid w:val="000A18A5"/>
    <w:rsid w:val="000C393F"/>
    <w:rsid w:val="000D742D"/>
    <w:rsid w:val="000E12AC"/>
    <w:rsid w:val="000E3404"/>
    <w:rsid w:val="000F60CF"/>
    <w:rsid w:val="001002AA"/>
    <w:rsid w:val="001441A7"/>
    <w:rsid w:val="00147CDC"/>
    <w:rsid w:val="001565B5"/>
    <w:rsid w:val="0016512F"/>
    <w:rsid w:val="00165B16"/>
    <w:rsid w:val="0019145C"/>
    <w:rsid w:val="001A3FC8"/>
    <w:rsid w:val="001B7CEE"/>
    <w:rsid w:val="001D499C"/>
    <w:rsid w:val="001E0EF4"/>
    <w:rsid w:val="001E2799"/>
    <w:rsid w:val="001F0812"/>
    <w:rsid w:val="001F572B"/>
    <w:rsid w:val="00205EB0"/>
    <w:rsid w:val="002176F6"/>
    <w:rsid w:val="00220088"/>
    <w:rsid w:val="00256EC9"/>
    <w:rsid w:val="00266C55"/>
    <w:rsid w:val="00270306"/>
    <w:rsid w:val="00285468"/>
    <w:rsid w:val="00285E23"/>
    <w:rsid w:val="0029770C"/>
    <w:rsid w:val="002B4CE8"/>
    <w:rsid w:val="002D1A6B"/>
    <w:rsid w:val="00332B42"/>
    <w:rsid w:val="00342BAB"/>
    <w:rsid w:val="00342D40"/>
    <w:rsid w:val="003677FC"/>
    <w:rsid w:val="003907A2"/>
    <w:rsid w:val="003C19D5"/>
    <w:rsid w:val="003E4BDD"/>
    <w:rsid w:val="003E551A"/>
    <w:rsid w:val="003E63B0"/>
    <w:rsid w:val="003F115C"/>
    <w:rsid w:val="003F1C43"/>
    <w:rsid w:val="003F4840"/>
    <w:rsid w:val="003F7305"/>
    <w:rsid w:val="00406E85"/>
    <w:rsid w:val="00413E88"/>
    <w:rsid w:val="0044747B"/>
    <w:rsid w:val="00453C3F"/>
    <w:rsid w:val="00474416"/>
    <w:rsid w:val="0047515C"/>
    <w:rsid w:val="00482434"/>
    <w:rsid w:val="0051020F"/>
    <w:rsid w:val="005234E7"/>
    <w:rsid w:val="00526960"/>
    <w:rsid w:val="00545972"/>
    <w:rsid w:val="00546528"/>
    <w:rsid w:val="005669E5"/>
    <w:rsid w:val="0059040C"/>
    <w:rsid w:val="005B1832"/>
    <w:rsid w:val="005E3AF4"/>
    <w:rsid w:val="0062303E"/>
    <w:rsid w:val="00644641"/>
    <w:rsid w:val="00650B23"/>
    <w:rsid w:val="00660C54"/>
    <w:rsid w:val="00662B38"/>
    <w:rsid w:val="00680823"/>
    <w:rsid w:val="00686206"/>
    <w:rsid w:val="0068734A"/>
    <w:rsid w:val="0069094B"/>
    <w:rsid w:val="006927D2"/>
    <w:rsid w:val="006B01B9"/>
    <w:rsid w:val="006B6100"/>
    <w:rsid w:val="006C1D81"/>
    <w:rsid w:val="006E604A"/>
    <w:rsid w:val="00710D48"/>
    <w:rsid w:val="007119E4"/>
    <w:rsid w:val="00716A85"/>
    <w:rsid w:val="00736810"/>
    <w:rsid w:val="0073754A"/>
    <w:rsid w:val="00740EBB"/>
    <w:rsid w:val="00745414"/>
    <w:rsid w:val="00747911"/>
    <w:rsid w:val="00765DCC"/>
    <w:rsid w:val="0076673B"/>
    <w:rsid w:val="007669AF"/>
    <w:rsid w:val="00792F23"/>
    <w:rsid w:val="007A3E58"/>
    <w:rsid w:val="007A517F"/>
    <w:rsid w:val="007C222F"/>
    <w:rsid w:val="007D1A2F"/>
    <w:rsid w:val="007F5B9C"/>
    <w:rsid w:val="00804A07"/>
    <w:rsid w:val="00826881"/>
    <w:rsid w:val="00830F24"/>
    <w:rsid w:val="00842A5F"/>
    <w:rsid w:val="00847DB3"/>
    <w:rsid w:val="00856DD7"/>
    <w:rsid w:val="00875120"/>
    <w:rsid w:val="00881FF0"/>
    <w:rsid w:val="008C4D2B"/>
    <w:rsid w:val="008D2DF7"/>
    <w:rsid w:val="008E73B2"/>
    <w:rsid w:val="009161BE"/>
    <w:rsid w:val="0092602D"/>
    <w:rsid w:val="00935A36"/>
    <w:rsid w:val="00970E4C"/>
    <w:rsid w:val="00971A6A"/>
    <w:rsid w:val="00992047"/>
    <w:rsid w:val="009B3164"/>
    <w:rsid w:val="009B454F"/>
    <w:rsid w:val="009B678E"/>
    <w:rsid w:val="009D513F"/>
    <w:rsid w:val="00A00468"/>
    <w:rsid w:val="00A03753"/>
    <w:rsid w:val="00A20D38"/>
    <w:rsid w:val="00A236DF"/>
    <w:rsid w:val="00A55BE8"/>
    <w:rsid w:val="00A66AB8"/>
    <w:rsid w:val="00A94F83"/>
    <w:rsid w:val="00AB4043"/>
    <w:rsid w:val="00AB4225"/>
    <w:rsid w:val="00AB49A3"/>
    <w:rsid w:val="00AD4A6E"/>
    <w:rsid w:val="00AF6FBE"/>
    <w:rsid w:val="00B13B81"/>
    <w:rsid w:val="00B47E91"/>
    <w:rsid w:val="00B957FF"/>
    <w:rsid w:val="00BA1729"/>
    <w:rsid w:val="00BA69B4"/>
    <w:rsid w:val="00BB315B"/>
    <w:rsid w:val="00BB7C98"/>
    <w:rsid w:val="00BC1655"/>
    <w:rsid w:val="00BD32A8"/>
    <w:rsid w:val="00C122F3"/>
    <w:rsid w:val="00C14A5B"/>
    <w:rsid w:val="00C36C4F"/>
    <w:rsid w:val="00C432D3"/>
    <w:rsid w:val="00C66722"/>
    <w:rsid w:val="00C81458"/>
    <w:rsid w:val="00C82E48"/>
    <w:rsid w:val="00C833CC"/>
    <w:rsid w:val="00CA70D8"/>
    <w:rsid w:val="00CC6D65"/>
    <w:rsid w:val="00CF3963"/>
    <w:rsid w:val="00D04679"/>
    <w:rsid w:val="00D06401"/>
    <w:rsid w:val="00D266DC"/>
    <w:rsid w:val="00D40D2B"/>
    <w:rsid w:val="00D85667"/>
    <w:rsid w:val="00DA22C6"/>
    <w:rsid w:val="00DA7E4C"/>
    <w:rsid w:val="00DC2506"/>
    <w:rsid w:val="00DC5D7C"/>
    <w:rsid w:val="00DF1A86"/>
    <w:rsid w:val="00E00990"/>
    <w:rsid w:val="00E25647"/>
    <w:rsid w:val="00E26B0B"/>
    <w:rsid w:val="00E60D82"/>
    <w:rsid w:val="00E65FCD"/>
    <w:rsid w:val="00E90FF0"/>
    <w:rsid w:val="00E93E64"/>
    <w:rsid w:val="00E9611E"/>
    <w:rsid w:val="00EA21BE"/>
    <w:rsid w:val="00ED4855"/>
    <w:rsid w:val="00F14604"/>
    <w:rsid w:val="00F218D1"/>
    <w:rsid w:val="00F22361"/>
    <w:rsid w:val="00F4475F"/>
    <w:rsid w:val="00F92507"/>
    <w:rsid w:val="00F97BA1"/>
    <w:rsid w:val="00FB1DA0"/>
    <w:rsid w:val="00FD3991"/>
    <w:rsid w:val="00FF257F"/>
    <w:rsid w:val="00FF5AD9"/>
    <w:rsid w:val="00FF5C7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4F195"/>
  <w15:chartTrackingRefBased/>
  <w15:docId w15:val="{E882EF5D-14F0-4FFE-8543-09D886CE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305"/>
    <w:pPr>
      <w:spacing w:before="60" w:after="0" w:line="260" w:lineRule="atLeast"/>
    </w:pPr>
    <w:rPr>
      <w:sz w:val="20"/>
    </w:rPr>
  </w:style>
  <w:style w:type="paragraph" w:styleId="Rubrik1">
    <w:name w:val="heading 1"/>
    <w:basedOn w:val="Normal"/>
    <w:next w:val="Normal"/>
    <w:link w:val="Rubrik1Char"/>
    <w:uiPriority w:val="9"/>
    <w:qFormat/>
    <w:rsid w:val="000A18A5"/>
    <w:pPr>
      <w:keepNext/>
      <w:keepLines/>
      <w:spacing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285E2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285E2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BD32A8"/>
    <w:pPr>
      <w:tabs>
        <w:tab w:val="center" w:pos="4536"/>
        <w:tab w:val="right" w:pos="9072"/>
      </w:tabs>
      <w:spacing w:line="190" w:lineRule="atLeast"/>
    </w:pPr>
    <w:rPr>
      <w:rFonts w:ascii="Arial" w:hAnsi="Arial"/>
      <w:sz w:val="18"/>
    </w:rPr>
  </w:style>
  <w:style w:type="character" w:customStyle="1" w:styleId="SidfotChar">
    <w:name w:val="Sidfot Char"/>
    <w:basedOn w:val="Standardstycketeckensnitt"/>
    <w:link w:val="Sidfot"/>
    <w:uiPriority w:val="99"/>
    <w:semiHidden/>
    <w:rsid w:val="00BD32A8"/>
    <w:rPr>
      <w:rFonts w:ascii="Arial" w:hAnsi="Arial"/>
      <w:sz w:val="18"/>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unhideWhenUsed/>
    <w:qFormat/>
    <w:rsid w:val="00FB1DA0"/>
  </w:style>
  <w:style w:type="character" w:styleId="Sidnummer">
    <w:name w:val="page number"/>
    <w:basedOn w:val="Standardstycketeckensnitt"/>
    <w:uiPriority w:val="99"/>
    <w:semiHidden/>
    <w:rsid w:val="0019145C"/>
    <w:rPr>
      <w:rFonts w:ascii="Arial" w:hAnsi="Arial"/>
      <w:sz w:val="18"/>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285E2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285E23"/>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7"/>
      </w:numPr>
      <w:spacing w:before="120"/>
      <w:contextualSpacing/>
    </w:pPr>
  </w:style>
  <w:style w:type="paragraph" w:styleId="Punktlista2">
    <w:name w:val="List Bullet 2"/>
    <w:basedOn w:val="Normal"/>
    <w:uiPriority w:val="99"/>
    <w:rsid w:val="009161BE"/>
    <w:pPr>
      <w:numPr>
        <w:ilvl w:val="1"/>
        <w:numId w:val="7"/>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1F572B"/>
    <w:pPr>
      <w:spacing w:line="240" w:lineRule="auto"/>
    </w:pPr>
    <w:rPr>
      <w:rFonts w:ascii="Arial" w:hAnsi="Arial"/>
      <w:b/>
      <w:sz w:val="22"/>
    </w:rPr>
  </w:style>
  <w:style w:type="character" w:customStyle="1" w:styleId="Rubrik3text">
    <w:name w:val="Rubrik 3 text"/>
    <w:basedOn w:val="Standardstycketeckensnitt"/>
    <w:uiPriority w:val="1"/>
    <w:qFormat/>
    <w:rsid w:val="00FD3991"/>
    <w:rPr>
      <w:rFonts w:ascii="Arial" w:hAnsi="Arial"/>
      <w:sz w:val="20"/>
    </w:rPr>
  </w:style>
  <w:style w:type="paragraph" w:styleId="Innehllsfrteckningsrubrik">
    <w:name w:val="TOC Heading"/>
    <w:basedOn w:val="Rubrik1"/>
    <w:next w:val="Normal"/>
    <w:uiPriority w:val="39"/>
    <w:unhideWhenUsed/>
    <w:qFormat/>
    <w:rsid w:val="00740EBB"/>
    <w:pPr>
      <w:outlineLvl w:val="9"/>
    </w:pPr>
  </w:style>
  <w:style w:type="paragraph" w:styleId="Innehll1">
    <w:name w:val="toc 1"/>
    <w:basedOn w:val="Normal"/>
    <w:next w:val="Normal"/>
    <w:autoRedefine/>
    <w:uiPriority w:val="39"/>
    <w:unhideWhenUsed/>
    <w:rsid w:val="003E63B0"/>
    <w:pPr>
      <w:tabs>
        <w:tab w:val="right" w:leader="dot" w:pos="7643"/>
      </w:tabs>
      <w:spacing w:before="180" w:after="60" w:line="180" w:lineRule="atLeast"/>
    </w:pPr>
    <w:rPr>
      <w:rFonts w:ascii="Arial" w:hAnsi="Arial"/>
      <w:b/>
      <w:sz w:val="19"/>
    </w:rPr>
  </w:style>
  <w:style w:type="numbering" w:customStyle="1" w:styleId="Listformatpunktlista2">
    <w:name w:val="Listformat punktlista2"/>
    <w:uiPriority w:val="99"/>
    <w:rsid w:val="00F92507"/>
    <w:pPr>
      <w:numPr>
        <w:numId w:val="7"/>
      </w:numPr>
    </w:pPr>
  </w:style>
  <w:style w:type="numbering" w:customStyle="1" w:styleId="Listformatnumreraderubriker">
    <w:name w:val="Listformat numrerade rubriker"/>
    <w:uiPriority w:val="99"/>
    <w:rsid w:val="00F92507"/>
    <w:pPr>
      <w:numPr>
        <w:numId w:val="8"/>
      </w:numPr>
    </w:pPr>
  </w:style>
  <w:style w:type="paragraph" w:customStyle="1" w:styleId="Rubrik1numrerad">
    <w:name w:val="Rubrik 1 numrerad"/>
    <w:basedOn w:val="Rubrik1"/>
    <w:next w:val="Normal"/>
    <w:qFormat/>
    <w:rsid w:val="00F92507"/>
    <w:pPr>
      <w:numPr>
        <w:numId w:val="13"/>
      </w:numPr>
    </w:pPr>
  </w:style>
  <w:style w:type="paragraph" w:customStyle="1" w:styleId="Rubrik2numrerad">
    <w:name w:val="Rubrik 2 numrerad"/>
    <w:basedOn w:val="Rubrik2"/>
    <w:next w:val="Normal"/>
    <w:qFormat/>
    <w:rsid w:val="00F92507"/>
    <w:pPr>
      <w:numPr>
        <w:ilvl w:val="1"/>
        <w:numId w:val="13"/>
      </w:numPr>
    </w:pPr>
  </w:style>
  <w:style w:type="paragraph" w:customStyle="1" w:styleId="Rubrik3numrerad">
    <w:name w:val="Rubrik 3 numrerad"/>
    <w:basedOn w:val="Rubrik3"/>
    <w:next w:val="Normal"/>
    <w:qFormat/>
    <w:rsid w:val="00F92507"/>
    <w:pPr>
      <w:numPr>
        <w:ilvl w:val="2"/>
        <w:numId w:val="13"/>
      </w:numPr>
    </w:pPr>
  </w:style>
  <w:style w:type="paragraph" w:customStyle="1" w:styleId="Rubrik4numrerad">
    <w:name w:val="Rubrik 4 numrerad"/>
    <w:basedOn w:val="Rubrik4"/>
    <w:next w:val="Normal"/>
    <w:qFormat/>
    <w:rsid w:val="00F92507"/>
    <w:pPr>
      <w:numPr>
        <w:ilvl w:val="3"/>
        <w:numId w:val="13"/>
      </w:numPr>
    </w:pPr>
  </w:style>
  <w:style w:type="paragraph" w:customStyle="1" w:styleId="Rubrik5numrerad">
    <w:name w:val="Rubrik 5 numrerad"/>
    <w:basedOn w:val="Rubrik5"/>
    <w:next w:val="Normal"/>
    <w:qFormat/>
    <w:rsid w:val="00F92507"/>
    <w:pPr>
      <w:numPr>
        <w:ilvl w:val="4"/>
        <w:numId w:val="13"/>
      </w:numPr>
    </w:pPr>
  </w:style>
  <w:style w:type="paragraph" w:styleId="Beskrivning">
    <w:name w:val="caption"/>
    <w:basedOn w:val="Normal"/>
    <w:next w:val="Normal"/>
    <w:uiPriority w:val="35"/>
    <w:unhideWhenUsed/>
    <w:qFormat/>
    <w:rsid w:val="00856DD7"/>
    <w:pPr>
      <w:spacing w:line="220" w:lineRule="atLeast"/>
    </w:pPr>
    <w:rPr>
      <w:rFonts w:ascii="Arial" w:hAnsi="Arial"/>
      <w:iCs/>
      <w:sz w:val="15"/>
      <w:szCs w:val="18"/>
    </w:rPr>
  </w:style>
  <w:style w:type="paragraph" w:customStyle="1" w:styleId="Klla">
    <w:name w:val="Källa"/>
    <w:basedOn w:val="Normal"/>
    <w:next w:val="Normal"/>
    <w:qFormat/>
    <w:rsid w:val="00856DD7"/>
    <w:pPr>
      <w:spacing w:before="120" w:line="220" w:lineRule="atLeast"/>
    </w:pPr>
    <w:rPr>
      <w:rFonts w:ascii="Arial" w:hAnsi="Arial"/>
      <w:sz w:val="15"/>
    </w:rPr>
  </w:style>
  <w:style w:type="paragraph" w:customStyle="1" w:styleId="Bildtext">
    <w:name w:val="Bildtext"/>
    <w:basedOn w:val="Normal"/>
    <w:next w:val="Normal"/>
    <w:qFormat/>
    <w:rsid w:val="00AF6FBE"/>
    <w:pPr>
      <w:spacing w:line="220" w:lineRule="atLeast"/>
    </w:pPr>
    <w:rPr>
      <w:rFonts w:ascii="Arial" w:hAnsi="Arial"/>
      <w:i/>
      <w:sz w:val="18"/>
    </w:rPr>
  </w:style>
  <w:style w:type="paragraph" w:customStyle="1" w:styleId="Rapportrubrik1">
    <w:name w:val="Rapportrubrik 1"/>
    <w:basedOn w:val="Normal"/>
    <w:qFormat/>
    <w:rsid w:val="00E9611E"/>
    <w:pPr>
      <w:spacing w:after="150" w:line="440" w:lineRule="atLeast"/>
    </w:pPr>
    <w:rPr>
      <w:rFonts w:ascii="Arial" w:hAnsi="Arial"/>
      <w:b/>
      <w:sz w:val="36"/>
    </w:rPr>
  </w:style>
  <w:style w:type="paragraph" w:styleId="Innehll2">
    <w:name w:val="toc 2"/>
    <w:basedOn w:val="Normal"/>
    <w:next w:val="Normal"/>
    <w:autoRedefine/>
    <w:uiPriority w:val="39"/>
    <w:unhideWhenUsed/>
    <w:rsid w:val="003E63B0"/>
    <w:pPr>
      <w:spacing w:before="120" w:after="60" w:line="180" w:lineRule="atLeast"/>
      <w:ind w:left="198"/>
    </w:pPr>
    <w:rPr>
      <w:rFonts w:asciiTheme="majorHAnsi" w:hAnsiTheme="majorHAnsi"/>
      <w:sz w:val="19"/>
    </w:rPr>
  </w:style>
  <w:style w:type="paragraph" w:styleId="Liststycke">
    <w:name w:val="List Paragraph"/>
    <w:basedOn w:val="Normal"/>
    <w:uiPriority w:val="34"/>
    <w:qFormat/>
    <w:rsid w:val="0087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Styr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CABEE9B5BC469D9D9D629383943A29"/>
        <w:category>
          <w:name w:val="Allmänt"/>
          <w:gallery w:val="placeholder"/>
        </w:category>
        <w:types>
          <w:type w:val="bbPlcHdr"/>
        </w:types>
        <w:behaviors>
          <w:behavior w:val="content"/>
        </w:behaviors>
        <w:guid w:val="{52CAA131-231B-4DD6-92A1-CBAD9FE3F6F8}"/>
      </w:docPartPr>
      <w:docPartBody>
        <w:p w:rsidR="00000000" w:rsidRDefault="00DA1A5A">
          <w:pPr>
            <w:pStyle w:val="34CABEE9B5BC469D9D9D629383943A29"/>
          </w:pPr>
          <w:r>
            <w:rPr>
              <w:rStyle w:val="Platshllartext"/>
            </w:rPr>
            <w:t>Skriv rubrik</w:t>
          </w:r>
        </w:p>
      </w:docPartBody>
    </w:docPart>
    <w:docPart>
      <w:docPartPr>
        <w:name w:val="35D7738ECC3F4A4EB7FBEB47E08523B3"/>
        <w:category>
          <w:name w:val="Allmänt"/>
          <w:gallery w:val="placeholder"/>
        </w:category>
        <w:types>
          <w:type w:val="bbPlcHdr"/>
        </w:types>
        <w:behaviors>
          <w:behavior w:val="content"/>
        </w:behaviors>
        <w:guid w:val="{7DCEAE8F-5CC3-49DD-B108-E46C7970C861}"/>
      </w:docPartPr>
      <w:docPartBody>
        <w:p w:rsidR="00000000" w:rsidRDefault="00DA1A5A">
          <w:pPr>
            <w:pStyle w:val="35D7738ECC3F4A4EB7FBEB47E08523B3"/>
          </w:pPr>
          <w:r w:rsidRPr="00A106CB">
            <w:rPr>
              <w:rStyle w:val="Platshllartext"/>
            </w:rPr>
            <w:t>Klicka här för att ange datum.</w:t>
          </w:r>
        </w:p>
      </w:docPartBody>
    </w:docPart>
    <w:docPart>
      <w:docPartPr>
        <w:name w:val="48F2107B39EB4399BF00C734FE3FC4B4"/>
        <w:category>
          <w:name w:val="Allmänt"/>
          <w:gallery w:val="placeholder"/>
        </w:category>
        <w:types>
          <w:type w:val="bbPlcHdr"/>
        </w:types>
        <w:behaviors>
          <w:behavior w:val="content"/>
        </w:behaviors>
        <w:guid w:val="{934C79A9-666C-4B2E-9B92-073FBB06FD97}"/>
      </w:docPartPr>
      <w:docPartBody>
        <w:p w:rsidR="00000000" w:rsidRDefault="00DA1A5A">
          <w:pPr>
            <w:pStyle w:val="48F2107B39EB4399BF00C734FE3FC4B4"/>
          </w:pPr>
          <w:r>
            <w:rPr>
              <w:rStyle w:val="Platshllartext"/>
            </w:rPr>
            <w:t>Skriv namn.</w:t>
          </w:r>
        </w:p>
      </w:docPartBody>
    </w:docPart>
    <w:docPart>
      <w:docPartPr>
        <w:name w:val="159F921C06924A9284B7F71211752828"/>
        <w:category>
          <w:name w:val="Allmänt"/>
          <w:gallery w:val="placeholder"/>
        </w:category>
        <w:types>
          <w:type w:val="bbPlcHdr"/>
        </w:types>
        <w:behaviors>
          <w:behavior w:val="content"/>
        </w:behaviors>
        <w:guid w:val="{D0308E38-2922-41A9-9F25-10CF4FC7831B}"/>
      </w:docPartPr>
      <w:docPartBody>
        <w:p w:rsidR="00000000" w:rsidRDefault="00DA1A5A">
          <w:pPr>
            <w:pStyle w:val="159F921C06924A9284B7F71211752828"/>
          </w:pPr>
          <w:r>
            <w:rPr>
              <w:rStyle w:val="Platshllartext"/>
            </w:rPr>
            <w:t>Skriv namn.</w:t>
          </w:r>
        </w:p>
      </w:docPartBody>
    </w:docPart>
    <w:docPart>
      <w:docPartPr>
        <w:name w:val="FC55811D7E3A4CB7AD3C0FF2D1902242"/>
        <w:category>
          <w:name w:val="Allmänt"/>
          <w:gallery w:val="placeholder"/>
        </w:category>
        <w:types>
          <w:type w:val="bbPlcHdr"/>
        </w:types>
        <w:behaviors>
          <w:behavior w:val="content"/>
        </w:behaviors>
        <w:guid w:val="{D27CB59B-7580-4E7B-A721-D1F7934F74F2}"/>
      </w:docPartPr>
      <w:docPartBody>
        <w:p w:rsidR="00000000" w:rsidRDefault="00DA1A5A">
          <w:pPr>
            <w:pStyle w:val="FC55811D7E3A4CB7AD3C0FF2D1902242"/>
          </w:pPr>
          <w:r w:rsidRPr="00A106CB">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4CABEE9B5BC469D9D9D629383943A29">
    <w:name w:val="34CABEE9B5BC469D9D9D629383943A29"/>
  </w:style>
  <w:style w:type="paragraph" w:customStyle="1" w:styleId="35D7738ECC3F4A4EB7FBEB47E08523B3">
    <w:name w:val="35D7738ECC3F4A4EB7FBEB47E08523B3"/>
  </w:style>
  <w:style w:type="paragraph" w:customStyle="1" w:styleId="48F2107B39EB4399BF00C734FE3FC4B4">
    <w:name w:val="48F2107B39EB4399BF00C734FE3FC4B4"/>
  </w:style>
  <w:style w:type="paragraph" w:customStyle="1" w:styleId="159F921C06924A9284B7F71211752828">
    <w:name w:val="159F921C06924A9284B7F71211752828"/>
  </w:style>
  <w:style w:type="paragraph" w:customStyle="1" w:styleId="FC55811D7E3A4CB7AD3C0FF2D1902242">
    <w:name w:val="FC55811D7E3A4CB7AD3C0FF2D1902242"/>
  </w:style>
  <w:style w:type="paragraph" w:customStyle="1" w:styleId="8648B30AE8DE4401BF5FA7DF2468FE56">
    <w:name w:val="8648B30AE8DE4401BF5FA7DF2468FE56"/>
  </w:style>
  <w:style w:type="paragraph" w:customStyle="1" w:styleId="9D608B7C1C944F41B311FF2216A6FAB9">
    <w:name w:val="9D608B7C1C944F41B311FF2216A6FAB9"/>
  </w:style>
  <w:style w:type="paragraph" w:customStyle="1" w:styleId="0A7AF4B96B6E4BBC9EB2F43DD44064B3">
    <w:name w:val="0A7AF4B96B6E4BBC9EB2F43DD44064B3"/>
  </w:style>
  <w:style w:type="paragraph" w:customStyle="1" w:styleId="8F43DC46CEA74868ADAF293ACDB7E4BC">
    <w:name w:val="8F43DC46CEA74868ADAF293ACDB7E4BC"/>
  </w:style>
  <w:style w:type="paragraph" w:customStyle="1" w:styleId="9BC833E2001D4D2698EC8BF745FFB371">
    <w:name w:val="9BC833E2001D4D2698EC8BF745FFB371"/>
  </w:style>
  <w:style w:type="paragraph" w:customStyle="1" w:styleId="C3821C2939854B538F30F312AB4E57A7">
    <w:name w:val="C3821C2939854B538F30F312AB4E57A7"/>
  </w:style>
  <w:style w:type="paragraph" w:customStyle="1" w:styleId="62592B7DBFAA40799D4C3C90EC783E07">
    <w:name w:val="62592B7DBFAA40799D4C3C90EC783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7C261-339E-486C-9876-A13E57B4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Styrdokument.dotm</Template>
  <TotalTime>77</TotalTime>
  <Pages>12</Pages>
  <Words>3701</Words>
  <Characters>19619</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Stenmark</dc:creator>
  <cp:keywords/>
  <dc:description/>
  <cp:lastModifiedBy>Stenmark Lena</cp:lastModifiedBy>
  <cp:revision>6</cp:revision>
  <cp:lastPrinted>2015-05-07T06:55:00Z</cp:lastPrinted>
  <dcterms:created xsi:type="dcterms:W3CDTF">2017-03-24T08:25:00Z</dcterms:created>
  <dcterms:modified xsi:type="dcterms:W3CDTF">2017-03-24T09:47:00Z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Styrdokument</vt:lpwstr>
  </property>
</Properties>
</file>